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D56D09" w:rsidRDefault="00C565C8" w:rsidP="000A3F45">
      <w:pPr>
        <w:pStyle w:val="a3"/>
        <w:spacing w:line="360" w:lineRule="auto"/>
        <w:ind w:left="-709" w:firstLine="709"/>
        <w:jc w:val="right"/>
        <w:rPr>
          <w:i/>
          <w:szCs w:val="28"/>
        </w:rPr>
      </w:pPr>
      <w:r w:rsidRPr="00D56D09">
        <w:rPr>
          <w:i/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9C31B9" w:rsidRPr="00D56D09">
        <w:rPr>
          <w:szCs w:val="28"/>
        </w:rPr>
        <w:t>1</w:t>
      </w:r>
      <w:r w:rsidR="001D2A34">
        <w:rPr>
          <w:szCs w:val="28"/>
        </w:rPr>
        <w:t>9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201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9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20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1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E07C80" w:rsidRPr="00E07C80" w:rsidRDefault="00E07C80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5A33"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E15A33" w:rsidRPr="000438D4">
        <w:rPr>
          <w:sz w:val="28"/>
          <w:szCs w:val="28"/>
        </w:rPr>
        <w:t xml:space="preserve"> </w:t>
      </w:r>
      <w:r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201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9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20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D2A34">
        <w:rPr>
          <w:rFonts w:ascii="Times New Roman" w:hAnsi="Times New Roman" w:cs="Times New Roman"/>
          <w:b w:val="0"/>
          <w:sz w:val="28"/>
          <w:szCs w:val="28"/>
        </w:rPr>
        <w:t>1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E07C80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>
        <w:rPr>
          <w:b/>
          <w:sz w:val="28"/>
          <w:szCs w:val="28"/>
        </w:rPr>
        <w:t>«</w:t>
      </w:r>
      <w:r w:rsidR="00365438">
        <w:rPr>
          <w:sz w:val="28"/>
          <w:szCs w:val="28"/>
        </w:rPr>
        <w:t>О внесении изменений</w:t>
      </w:r>
      <w:r w:rsidR="00E07C80" w:rsidRPr="00E07C80">
        <w:rPr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</w:t>
      </w:r>
      <w:r w:rsidR="001237E8" w:rsidRPr="00E07C80">
        <w:rPr>
          <w:sz w:val="28"/>
          <w:szCs w:val="28"/>
        </w:rPr>
        <w:t xml:space="preserve">на </w:t>
      </w:r>
      <w:r w:rsidR="001237E8">
        <w:rPr>
          <w:sz w:val="28"/>
          <w:szCs w:val="28"/>
        </w:rPr>
        <w:t>201</w:t>
      </w:r>
      <w:r w:rsidR="001D2A34">
        <w:rPr>
          <w:sz w:val="28"/>
          <w:szCs w:val="28"/>
        </w:rPr>
        <w:t>9</w:t>
      </w:r>
      <w:r w:rsidR="001237E8">
        <w:rPr>
          <w:sz w:val="28"/>
          <w:szCs w:val="28"/>
        </w:rPr>
        <w:t xml:space="preserve"> год и на плановый период 20</w:t>
      </w:r>
      <w:r w:rsidR="001D2A34">
        <w:rPr>
          <w:sz w:val="28"/>
          <w:szCs w:val="28"/>
        </w:rPr>
        <w:t>20</w:t>
      </w:r>
      <w:r w:rsidR="001237E8">
        <w:rPr>
          <w:sz w:val="28"/>
          <w:szCs w:val="28"/>
        </w:rPr>
        <w:t xml:space="preserve"> и 202</w:t>
      </w:r>
      <w:r w:rsidR="001D2A34">
        <w:rPr>
          <w:sz w:val="28"/>
          <w:szCs w:val="28"/>
        </w:rPr>
        <w:t>1</w:t>
      </w:r>
      <w:r w:rsidR="001237E8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1237E8">
        <w:rPr>
          <w:sz w:val="28"/>
          <w:szCs w:val="28"/>
        </w:rPr>
        <w:t>.</w:t>
      </w:r>
    </w:p>
    <w:p w:rsidR="00E15A33" w:rsidRPr="000438D4" w:rsidRDefault="00E15A33" w:rsidP="00E15A33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F70ADC" w:rsidRPr="00D56D09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Председатель Правительства      </w:t>
      </w:r>
    </w:p>
    <w:p w:rsidR="001237E8" w:rsidRPr="00D56D09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Карачаево-Черкесской Республики</w:t>
      </w:r>
      <w:r w:rsidRPr="00D56D09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А. А</w:t>
      </w:r>
      <w:r w:rsidRPr="00D56D09">
        <w:rPr>
          <w:sz w:val="28"/>
          <w:szCs w:val="28"/>
        </w:rPr>
        <w:t xml:space="preserve">. </w:t>
      </w:r>
      <w:r>
        <w:rPr>
          <w:sz w:val="28"/>
          <w:szCs w:val="28"/>
        </w:rPr>
        <w:t>Озов</w:t>
      </w:r>
    </w:p>
    <w:p w:rsidR="001237E8" w:rsidRDefault="001237E8" w:rsidP="001237E8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Проект согласован: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Руководитель Администрации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56D09">
        <w:rPr>
          <w:sz w:val="28"/>
          <w:szCs w:val="28"/>
        </w:rPr>
        <w:t xml:space="preserve"> и Правительства КЧР                                  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D56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Н. Озов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              Е. С. Поляков </w:t>
      </w: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lastRenderedPageBreak/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Правительства КЧР                                                                 </w:t>
      </w:r>
      <w:r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2083">
        <w:rPr>
          <w:sz w:val="28"/>
          <w:szCs w:val="28"/>
        </w:rPr>
        <w:t>Д. Ю. Суюнов</w:t>
      </w:r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>Правительства КЧР</w:t>
      </w:r>
      <w:r>
        <w:rPr>
          <w:sz w:val="28"/>
          <w:szCs w:val="28"/>
        </w:rPr>
        <w:t xml:space="preserve"> - </w:t>
      </w:r>
      <w:r w:rsidRPr="00C02083">
        <w:rPr>
          <w:sz w:val="28"/>
          <w:szCs w:val="28"/>
        </w:rPr>
        <w:t xml:space="preserve">   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Министр финансов КЧР                                                        </w:t>
      </w:r>
      <w:r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М. Х. </w:t>
      </w:r>
      <w:r w:rsidRPr="00C02083">
        <w:rPr>
          <w:sz w:val="28"/>
          <w:szCs w:val="28"/>
        </w:rPr>
        <w:t>Суюн</w:t>
      </w:r>
      <w:r>
        <w:rPr>
          <w:sz w:val="28"/>
          <w:szCs w:val="28"/>
        </w:rPr>
        <w:t>че</w:t>
      </w:r>
      <w:r w:rsidRPr="00C02083">
        <w:rPr>
          <w:sz w:val="28"/>
          <w:szCs w:val="28"/>
        </w:rPr>
        <w:t>в</w:t>
      </w:r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Заместитель Руководителя Администрации</w:t>
      </w:r>
    </w:p>
    <w:p w:rsidR="001237E8" w:rsidRPr="00C02083" w:rsidRDefault="001237E8" w:rsidP="001237E8">
      <w:pPr>
        <w:pStyle w:val="2"/>
        <w:keepNext w:val="0"/>
        <w:widowControl w:val="0"/>
        <w:jc w:val="left"/>
        <w:rPr>
          <w:szCs w:val="28"/>
        </w:rPr>
      </w:pPr>
      <w:r>
        <w:rPr>
          <w:szCs w:val="28"/>
        </w:rPr>
        <w:t xml:space="preserve">Главы и Правительства </w:t>
      </w:r>
      <w:r w:rsidRPr="00C02083">
        <w:rPr>
          <w:szCs w:val="28"/>
        </w:rPr>
        <w:t>КЧР</w:t>
      </w:r>
      <w:r>
        <w:rPr>
          <w:szCs w:val="28"/>
        </w:rPr>
        <w:t>,</w:t>
      </w:r>
      <w:r w:rsidRPr="00C02083">
        <w:rPr>
          <w:szCs w:val="28"/>
        </w:rPr>
        <w:t xml:space="preserve">       </w:t>
      </w:r>
    </w:p>
    <w:p w:rsidR="001237E8" w:rsidRPr="00C02083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Начальник Управления документационного</w:t>
      </w:r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обеспечения </w:t>
      </w:r>
      <w:r>
        <w:rPr>
          <w:szCs w:val="28"/>
        </w:rPr>
        <w:t>Главы</w:t>
      </w:r>
      <w:r w:rsidRPr="00C02083">
        <w:rPr>
          <w:szCs w:val="28"/>
        </w:rPr>
        <w:t xml:space="preserve"> и Правительства КЧР       </w:t>
      </w:r>
      <w:r>
        <w:rPr>
          <w:szCs w:val="28"/>
        </w:rPr>
        <w:t xml:space="preserve">            </w:t>
      </w:r>
      <w:r w:rsidRPr="00C02083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C02083">
        <w:rPr>
          <w:szCs w:val="28"/>
        </w:rPr>
        <w:t xml:space="preserve">  Ф. Я. Астежева</w:t>
      </w:r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                           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 w:rsidRPr="00C02083">
        <w:rPr>
          <w:sz w:val="28"/>
          <w:szCs w:val="28"/>
        </w:rPr>
        <w:t>Министр здравоохранения</w:t>
      </w:r>
      <w:r>
        <w:rPr>
          <w:sz w:val="28"/>
          <w:szCs w:val="28"/>
        </w:rPr>
        <w:t xml:space="preserve"> КЧР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К. А. Шаманов</w:t>
      </w: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208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</w:p>
    <w:p w:rsidR="001237E8" w:rsidRPr="00312F1E" w:rsidRDefault="001237E8" w:rsidP="001237E8">
      <w:pPr>
        <w:widowControl w:val="0"/>
        <w:jc w:val="both"/>
        <w:rPr>
          <w:sz w:val="28"/>
          <w:szCs w:val="28"/>
        </w:rPr>
      </w:pPr>
      <w:r w:rsidRPr="00312F1E">
        <w:rPr>
          <w:sz w:val="28"/>
          <w:szCs w:val="28"/>
        </w:rPr>
        <w:t>Начальник Государственно-правового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312F1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Главы</w:t>
      </w:r>
      <w:r w:rsidRPr="00312F1E">
        <w:rPr>
          <w:sz w:val="28"/>
          <w:szCs w:val="28"/>
        </w:rPr>
        <w:t xml:space="preserve"> и Правительства КЧР              </w:t>
      </w:r>
      <w:r>
        <w:rPr>
          <w:sz w:val="28"/>
          <w:szCs w:val="28"/>
        </w:rPr>
        <w:t xml:space="preserve"> </w:t>
      </w:r>
      <w:r w:rsidRPr="00312F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А. А. Тлишев</w:t>
      </w:r>
      <w:r w:rsidRPr="00312F1E">
        <w:rPr>
          <w:sz w:val="28"/>
          <w:szCs w:val="28"/>
        </w:rPr>
        <w:t xml:space="preserve">  </w:t>
      </w:r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Pr="00C02083" w:rsidRDefault="001237E8" w:rsidP="001237E8">
      <w:pPr>
        <w:widowControl w:val="0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Pr="00C02083">
        <w:rPr>
          <w:sz w:val="28"/>
          <w:szCs w:val="28"/>
        </w:rPr>
        <w:t>и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Default="001237E8" w:rsidP="001237E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2083">
        <w:rPr>
          <w:sz w:val="28"/>
          <w:szCs w:val="28"/>
        </w:rPr>
        <w:t xml:space="preserve">иректор              </w:t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1237E8" w:rsidRPr="00C02083" w:rsidRDefault="001237E8" w:rsidP="001237E8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 обязательного</w:t>
      </w:r>
    </w:p>
    <w:p w:rsidR="001237E8" w:rsidRDefault="001237E8" w:rsidP="001237E8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медицинского страхования </w:t>
      </w:r>
    </w:p>
    <w:p w:rsidR="001237E8" w:rsidRPr="00C02083" w:rsidRDefault="001237E8" w:rsidP="001237E8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>и                                         А. С. Джанкезов</w:t>
      </w:r>
      <w:r w:rsidRPr="00C02083">
        <w:rPr>
          <w:sz w:val="28"/>
          <w:szCs w:val="28"/>
        </w:rPr>
        <w:t xml:space="preserve">                                                        </w:t>
      </w:r>
    </w:p>
    <w:p w:rsidR="001237E8" w:rsidRPr="00C02083" w:rsidRDefault="001237E8" w:rsidP="001237E8">
      <w:pPr>
        <w:widowControl w:val="0"/>
        <w:suppressAutoHyphens/>
        <w:spacing w:line="260" w:lineRule="auto"/>
        <w:jc w:val="both"/>
        <w:rPr>
          <w:sz w:val="28"/>
          <w:szCs w:val="28"/>
        </w:rPr>
      </w:pP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1237E8" w:rsidRPr="00C02083" w:rsidRDefault="001237E8" w:rsidP="001237E8">
      <w:pPr>
        <w:rPr>
          <w:b/>
          <w:sz w:val="28"/>
          <w:szCs w:val="28"/>
        </w:rPr>
      </w:pPr>
    </w:p>
    <w:p w:rsidR="006C2B41" w:rsidRDefault="006C2B41" w:rsidP="006C2B41">
      <w:pPr>
        <w:tabs>
          <w:tab w:val="left" w:pos="6521"/>
        </w:tabs>
        <w:jc w:val="both"/>
        <w:rPr>
          <w:b/>
          <w:sz w:val="24"/>
        </w:rPr>
      </w:pPr>
    </w:p>
    <w:p w:rsidR="006C2B41" w:rsidRDefault="006C2B41" w:rsidP="006C2B4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9D" w:rsidRDefault="004B399D" w:rsidP="00D47AA2">
      <w:r>
        <w:separator/>
      </w:r>
    </w:p>
  </w:endnote>
  <w:endnote w:type="continuationSeparator" w:id="1">
    <w:p w:rsidR="004B399D" w:rsidRDefault="004B399D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9D" w:rsidRDefault="004B399D" w:rsidP="00D47AA2">
      <w:r>
        <w:separator/>
      </w:r>
    </w:p>
  </w:footnote>
  <w:footnote w:type="continuationSeparator" w:id="1">
    <w:p w:rsidR="004B399D" w:rsidRDefault="004B399D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33984"/>
    <w:rsid w:val="0005370D"/>
    <w:rsid w:val="000545CB"/>
    <w:rsid w:val="00057FF1"/>
    <w:rsid w:val="000A3F45"/>
    <w:rsid w:val="000A720C"/>
    <w:rsid w:val="000F58C2"/>
    <w:rsid w:val="001024A6"/>
    <w:rsid w:val="001237E8"/>
    <w:rsid w:val="00123BE3"/>
    <w:rsid w:val="0017432B"/>
    <w:rsid w:val="00187828"/>
    <w:rsid w:val="001A3D6B"/>
    <w:rsid w:val="001B490B"/>
    <w:rsid w:val="001D2A34"/>
    <w:rsid w:val="001E4435"/>
    <w:rsid w:val="0023689A"/>
    <w:rsid w:val="002B3CEC"/>
    <w:rsid w:val="002C5783"/>
    <w:rsid w:val="0033171B"/>
    <w:rsid w:val="00333F6D"/>
    <w:rsid w:val="003353BA"/>
    <w:rsid w:val="00340C52"/>
    <w:rsid w:val="003479FD"/>
    <w:rsid w:val="00365438"/>
    <w:rsid w:val="00382F9B"/>
    <w:rsid w:val="00385B55"/>
    <w:rsid w:val="00393A94"/>
    <w:rsid w:val="003B35E9"/>
    <w:rsid w:val="003F2D28"/>
    <w:rsid w:val="0041419A"/>
    <w:rsid w:val="004278F9"/>
    <w:rsid w:val="004B399D"/>
    <w:rsid w:val="004D2FC6"/>
    <w:rsid w:val="004D52A6"/>
    <w:rsid w:val="004F5024"/>
    <w:rsid w:val="005302FB"/>
    <w:rsid w:val="005316E9"/>
    <w:rsid w:val="00547F20"/>
    <w:rsid w:val="00567222"/>
    <w:rsid w:val="00580000"/>
    <w:rsid w:val="005973FF"/>
    <w:rsid w:val="005A01B8"/>
    <w:rsid w:val="005C5E2E"/>
    <w:rsid w:val="005F29A6"/>
    <w:rsid w:val="00607A8C"/>
    <w:rsid w:val="00620912"/>
    <w:rsid w:val="00633CF2"/>
    <w:rsid w:val="00663AB0"/>
    <w:rsid w:val="0066748A"/>
    <w:rsid w:val="006720AA"/>
    <w:rsid w:val="00674DCB"/>
    <w:rsid w:val="006B4A54"/>
    <w:rsid w:val="006C2B41"/>
    <w:rsid w:val="006E23AD"/>
    <w:rsid w:val="006E287A"/>
    <w:rsid w:val="007A30B5"/>
    <w:rsid w:val="007B6A77"/>
    <w:rsid w:val="007C35DE"/>
    <w:rsid w:val="00811077"/>
    <w:rsid w:val="008836DD"/>
    <w:rsid w:val="00890B9C"/>
    <w:rsid w:val="008A00AC"/>
    <w:rsid w:val="00930D8F"/>
    <w:rsid w:val="009620F7"/>
    <w:rsid w:val="00991313"/>
    <w:rsid w:val="009B02B9"/>
    <w:rsid w:val="009C2064"/>
    <w:rsid w:val="009C31B9"/>
    <w:rsid w:val="009F7B19"/>
    <w:rsid w:val="00A03ED1"/>
    <w:rsid w:val="00A22C00"/>
    <w:rsid w:val="00A52149"/>
    <w:rsid w:val="00A731B9"/>
    <w:rsid w:val="00A909FD"/>
    <w:rsid w:val="00AC6793"/>
    <w:rsid w:val="00AD50B9"/>
    <w:rsid w:val="00AF2A06"/>
    <w:rsid w:val="00B17F67"/>
    <w:rsid w:val="00B3343F"/>
    <w:rsid w:val="00B71A01"/>
    <w:rsid w:val="00BC111D"/>
    <w:rsid w:val="00BE11EB"/>
    <w:rsid w:val="00BF5717"/>
    <w:rsid w:val="00C33CE7"/>
    <w:rsid w:val="00C565C8"/>
    <w:rsid w:val="00C60F6C"/>
    <w:rsid w:val="00C6310F"/>
    <w:rsid w:val="00CE1939"/>
    <w:rsid w:val="00D02CAC"/>
    <w:rsid w:val="00D04FAF"/>
    <w:rsid w:val="00D05F5C"/>
    <w:rsid w:val="00D47AA2"/>
    <w:rsid w:val="00D56D09"/>
    <w:rsid w:val="00D6572C"/>
    <w:rsid w:val="00D67DD9"/>
    <w:rsid w:val="00DA3BED"/>
    <w:rsid w:val="00DB2550"/>
    <w:rsid w:val="00E07C80"/>
    <w:rsid w:val="00E15A33"/>
    <w:rsid w:val="00E33E0C"/>
    <w:rsid w:val="00E431CE"/>
    <w:rsid w:val="00E50E07"/>
    <w:rsid w:val="00E52F69"/>
    <w:rsid w:val="00E73210"/>
    <w:rsid w:val="00EB5032"/>
    <w:rsid w:val="00EC0B0D"/>
    <w:rsid w:val="00ED21CE"/>
    <w:rsid w:val="00EF36A8"/>
    <w:rsid w:val="00F21D0C"/>
    <w:rsid w:val="00F70ADC"/>
    <w:rsid w:val="00F96DBD"/>
    <w:rsid w:val="00FA343E"/>
    <w:rsid w:val="00FB1BBB"/>
    <w:rsid w:val="00FF24D3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2019-01-31T12:34:00Z</cp:lastPrinted>
  <dcterms:created xsi:type="dcterms:W3CDTF">2019-01-31T12:35:00Z</dcterms:created>
  <dcterms:modified xsi:type="dcterms:W3CDTF">2019-01-31T12:35:00Z</dcterms:modified>
</cp:coreProperties>
</file>