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ПРАВИТЕЛЬСТВО РОССИЙСКОЙ ФЕДЕРАЦИИ</w:t>
      </w:r>
    </w:p>
    <w:p w:rsidR="00005427" w:rsidRPr="00EA300F" w:rsidRDefault="00005427">
      <w:pPr>
        <w:pStyle w:val="ConsPlusTitle"/>
        <w:jc w:val="center"/>
        <w:rPr>
          <w:rFonts w:ascii="Times New Roman" w:hAnsi="Times New Roman" w:cs="Times New Roman"/>
        </w:rPr>
      </w:pP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ПОСТАНОВЛЕНИЕ</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от 14 октября 2014 г. N 1050</w:t>
      </w:r>
    </w:p>
    <w:p w:rsidR="00005427" w:rsidRPr="00EA300F" w:rsidRDefault="00005427">
      <w:pPr>
        <w:pStyle w:val="ConsPlusTitle"/>
        <w:jc w:val="center"/>
        <w:rPr>
          <w:rFonts w:ascii="Times New Roman" w:hAnsi="Times New Roman" w:cs="Times New Roman"/>
        </w:rPr>
      </w:pP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О ВНЕСЕНИИ ИЗМЕНЕНИЙ</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В ПРАВИЛА ФИНАНСОВОГО ОБЕСПЕЧЕНИЯ В 2011 - 2016 ГОДАХ</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РЕГИОНАЛЬНЫХ ПРОГРАММ МОДЕРНИЗАЦИИ ЗДРАВООХРАНЕНИЯ</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СУБЪЕКТОВ РОССИЙСКОЙ ФЕДЕРАЦИИ ЗА СЧЕТ СРЕДСТВ,</w:t>
      </w:r>
    </w:p>
    <w:p w:rsidR="00005427" w:rsidRPr="00EA300F" w:rsidRDefault="00005427">
      <w:pPr>
        <w:pStyle w:val="ConsPlusTitle"/>
        <w:jc w:val="center"/>
        <w:rPr>
          <w:rFonts w:ascii="Times New Roman" w:hAnsi="Times New Roman" w:cs="Times New Roman"/>
        </w:rPr>
      </w:pPr>
      <w:proofErr w:type="gramStart"/>
      <w:r w:rsidRPr="00EA300F">
        <w:rPr>
          <w:rFonts w:ascii="Times New Roman" w:hAnsi="Times New Roman" w:cs="Times New Roman"/>
        </w:rPr>
        <w:t>ПРЕДОСТАВЛЯЕМЫХ</w:t>
      </w:r>
      <w:proofErr w:type="gramEnd"/>
      <w:r w:rsidRPr="00EA300F">
        <w:rPr>
          <w:rFonts w:ascii="Times New Roman" w:hAnsi="Times New Roman" w:cs="Times New Roman"/>
        </w:rPr>
        <w:t xml:space="preserve"> ИЗ БЮДЖЕТА ФЕДЕРАЛЬНОГО ФОНДА</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ОБЯЗАТЕЛЬНОГО МЕДИЦИНСКОГО СТРАХОВАНИЯ</w:t>
      </w: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Правительство Российской Федерации постановляет:</w:t>
      </w:r>
    </w:p>
    <w:p w:rsidR="00005427" w:rsidRPr="00EA300F" w:rsidRDefault="00005427">
      <w:pPr>
        <w:pStyle w:val="ConsPlusNormal"/>
        <w:ind w:firstLine="540"/>
        <w:jc w:val="both"/>
        <w:rPr>
          <w:rFonts w:ascii="Times New Roman" w:hAnsi="Times New Roman" w:cs="Times New Roman"/>
        </w:rPr>
      </w:pPr>
      <w:proofErr w:type="gramStart"/>
      <w:r w:rsidRPr="00EA300F">
        <w:rPr>
          <w:rFonts w:ascii="Times New Roman" w:hAnsi="Times New Roman" w:cs="Times New Roman"/>
        </w:rPr>
        <w:t xml:space="preserve">Утвердить прилагаемые </w:t>
      </w:r>
      <w:hyperlink w:anchor="P29" w:history="1">
        <w:r w:rsidRPr="00EA300F">
          <w:rPr>
            <w:rFonts w:ascii="Times New Roman" w:hAnsi="Times New Roman" w:cs="Times New Roman"/>
            <w:color w:val="0000FF"/>
          </w:rPr>
          <w:t>изменения</w:t>
        </w:r>
      </w:hyperlink>
      <w:r w:rsidRPr="00EA300F">
        <w:rPr>
          <w:rFonts w:ascii="Times New Roman" w:hAnsi="Times New Roman" w:cs="Times New Roman"/>
        </w:rPr>
        <w:t xml:space="preserve">, которые вносятся в </w:t>
      </w:r>
      <w:hyperlink r:id="rId4" w:history="1">
        <w:r w:rsidRPr="00EA300F">
          <w:rPr>
            <w:rFonts w:ascii="Times New Roman" w:hAnsi="Times New Roman" w:cs="Times New Roman"/>
            <w:color w:val="0000FF"/>
          </w:rPr>
          <w:t>Правила</w:t>
        </w:r>
      </w:hyperlink>
      <w:r w:rsidRPr="00EA300F">
        <w:rPr>
          <w:rFonts w:ascii="Times New Roman" w:hAnsi="Times New Roman" w:cs="Times New Roman"/>
        </w:rPr>
        <w:t xml:space="preserve"> финансового обеспечения в 2011 - 2016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утвержденные постановлением Правительства Российской Федерации от 15 февраля 2011 г. N 85 "Об утверждении Правил финансового обеспечения в 2011 - 2016 годах региональных программ модернизации здравоохранения субъектов Российской Федерации за</w:t>
      </w:r>
      <w:proofErr w:type="gramEnd"/>
      <w:r w:rsidRPr="00EA300F">
        <w:rPr>
          <w:rFonts w:ascii="Times New Roman" w:hAnsi="Times New Roman" w:cs="Times New Roman"/>
        </w:rPr>
        <w:t xml:space="preserve"> счет средств, предоставляемых из бюджета Федерального фонда обязательного медицинского страхования" (Собрание законодательства Российской Федерации, 2011, N 8, ст. 1126; 2013, N 7, ст. 650; N 42, ст. 5381; N 52, ст. 7209; 2014, N 37, ст. 4975).</w:t>
      </w: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Председатель Правительства</w:t>
      </w: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Российской Федерации</w:t>
      </w: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Д.МЕДВЕДЕВ</w:t>
      </w: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Утверждены</w:t>
      </w: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постановлением Правительства</w:t>
      </w: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Российской Федерации</w:t>
      </w:r>
    </w:p>
    <w:p w:rsidR="00005427" w:rsidRPr="00EA300F" w:rsidRDefault="00005427">
      <w:pPr>
        <w:pStyle w:val="ConsPlusNormal"/>
        <w:jc w:val="right"/>
        <w:rPr>
          <w:rFonts w:ascii="Times New Roman" w:hAnsi="Times New Roman" w:cs="Times New Roman"/>
        </w:rPr>
      </w:pPr>
      <w:r w:rsidRPr="00EA300F">
        <w:rPr>
          <w:rFonts w:ascii="Times New Roman" w:hAnsi="Times New Roman" w:cs="Times New Roman"/>
        </w:rPr>
        <w:t>от 14 октября 2014 г. N 1050</w:t>
      </w:r>
    </w:p>
    <w:p w:rsidR="00005427" w:rsidRPr="00EA300F" w:rsidRDefault="00005427">
      <w:pPr>
        <w:pStyle w:val="ConsPlusNormal"/>
        <w:jc w:val="center"/>
        <w:rPr>
          <w:rFonts w:ascii="Times New Roman" w:hAnsi="Times New Roman" w:cs="Times New Roman"/>
        </w:rPr>
      </w:pPr>
    </w:p>
    <w:p w:rsidR="00005427" w:rsidRPr="00EA300F" w:rsidRDefault="00005427">
      <w:pPr>
        <w:pStyle w:val="ConsPlusTitle"/>
        <w:jc w:val="center"/>
        <w:rPr>
          <w:rFonts w:ascii="Times New Roman" w:hAnsi="Times New Roman" w:cs="Times New Roman"/>
        </w:rPr>
      </w:pPr>
      <w:bookmarkStart w:id="0" w:name="P29"/>
      <w:bookmarkEnd w:id="0"/>
      <w:r w:rsidRPr="00EA300F">
        <w:rPr>
          <w:rFonts w:ascii="Times New Roman" w:hAnsi="Times New Roman" w:cs="Times New Roman"/>
        </w:rPr>
        <w:t>ИЗМЕНЕНИЯ,</w:t>
      </w:r>
    </w:p>
    <w:p w:rsidR="00005427" w:rsidRPr="00EA300F" w:rsidRDefault="00005427">
      <w:pPr>
        <w:pStyle w:val="ConsPlusTitle"/>
        <w:jc w:val="center"/>
        <w:rPr>
          <w:rFonts w:ascii="Times New Roman" w:hAnsi="Times New Roman" w:cs="Times New Roman"/>
        </w:rPr>
      </w:pPr>
      <w:proofErr w:type="gramStart"/>
      <w:r w:rsidRPr="00EA300F">
        <w:rPr>
          <w:rFonts w:ascii="Times New Roman" w:hAnsi="Times New Roman" w:cs="Times New Roman"/>
        </w:rPr>
        <w:t>КОТОРЫЕ ВНОСЯТСЯ В ПРАВИЛА ФИНАНСОВОГО ОБЕСПЕЧЕНИЯ</w:t>
      </w:r>
      <w:proofErr w:type="gramEnd"/>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В 2011 - 2016 ГОДАХ РЕГИОНАЛЬНЫХ ПРОГРАММ МОДЕРНИЗАЦИИ</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ЗДРАВООХРАНЕНИЯ СУБЪЕКТОВ РОССИЙСКОЙ ФЕДЕРАЦИИ ЗА СЧЕТ</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СРЕДСТВ, ПРЕДОСТАВЛЯЕМЫХ ИЗ БЮДЖЕТА ФЕДЕРАЛЬНОГО ФОНДА</w:t>
      </w:r>
    </w:p>
    <w:p w:rsidR="00005427" w:rsidRPr="00EA300F" w:rsidRDefault="00005427">
      <w:pPr>
        <w:pStyle w:val="ConsPlusTitle"/>
        <w:jc w:val="center"/>
        <w:rPr>
          <w:rFonts w:ascii="Times New Roman" w:hAnsi="Times New Roman" w:cs="Times New Roman"/>
        </w:rPr>
      </w:pPr>
      <w:r w:rsidRPr="00EA300F">
        <w:rPr>
          <w:rFonts w:ascii="Times New Roman" w:hAnsi="Times New Roman" w:cs="Times New Roman"/>
        </w:rPr>
        <w:t>ОБЯЗАТЕЛЬНОГО МЕДИЦИНСКОГО СТРАХОВАНИЯ</w:t>
      </w:r>
    </w:p>
    <w:p w:rsidR="00005427" w:rsidRPr="00EA300F" w:rsidRDefault="00005427">
      <w:pPr>
        <w:pStyle w:val="ConsPlusNormal"/>
        <w:jc w:val="center"/>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1. В </w:t>
      </w:r>
      <w:hyperlink r:id="rId5" w:history="1">
        <w:r w:rsidRPr="00EA300F">
          <w:rPr>
            <w:rFonts w:ascii="Times New Roman" w:hAnsi="Times New Roman" w:cs="Times New Roman"/>
            <w:color w:val="0000FF"/>
          </w:rPr>
          <w:t>пункте 18(1)</w:t>
        </w:r>
      </w:hyperlink>
      <w:r w:rsidRPr="00EA300F">
        <w:rPr>
          <w:rFonts w:ascii="Times New Roman" w:hAnsi="Times New Roman" w:cs="Times New Roman"/>
        </w:rPr>
        <w:t xml:space="preserve"> слова ", отвечающими условиям предоставления субсидии" заменить словами "в соответствии с пунктом 4(1) настоящих Правил".</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2. В </w:t>
      </w:r>
      <w:hyperlink r:id="rId6" w:history="1">
        <w:r w:rsidRPr="00EA300F">
          <w:rPr>
            <w:rFonts w:ascii="Times New Roman" w:hAnsi="Times New Roman" w:cs="Times New Roman"/>
            <w:color w:val="0000FF"/>
          </w:rPr>
          <w:t>приложении</w:t>
        </w:r>
      </w:hyperlink>
      <w:r w:rsidRPr="00EA300F">
        <w:rPr>
          <w:rFonts w:ascii="Times New Roman" w:hAnsi="Times New Roman" w:cs="Times New Roman"/>
        </w:rPr>
        <w:t xml:space="preserve"> к указанным Правилам:</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а) в </w:t>
      </w:r>
      <w:hyperlink r:id="rId7" w:history="1">
        <w:r w:rsidRPr="00EA300F">
          <w:rPr>
            <w:rFonts w:ascii="Times New Roman" w:hAnsi="Times New Roman" w:cs="Times New Roman"/>
            <w:color w:val="0000FF"/>
          </w:rPr>
          <w:t>наименовании</w:t>
        </w:r>
      </w:hyperlink>
      <w:r w:rsidRPr="00EA300F">
        <w:rPr>
          <w:rFonts w:ascii="Times New Roman" w:hAnsi="Times New Roman" w:cs="Times New Roman"/>
        </w:rPr>
        <w:t xml:space="preserve"> слова "в 2013 году" исключить;</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б) в </w:t>
      </w:r>
      <w:hyperlink r:id="rId8" w:history="1">
        <w:r w:rsidRPr="00EA300F">
          <w:rPr>
            <w:rFonts w:ascii="Times New Roman" w:hAnsi="Times New Roman" w:cs="Times New Roman"/>
            <w:color w:val="0000FF"/>
          </w:rPr>
          <w:t>абзацах четвертом</w:t>
        </w:r>
      </w:hyperlink>
      <w:r w:rsidRPr="00EA300F">
        <w:rPr>
          <w:rFonts w:ascii="Times New Roman" w:hAnsi="Times New Roman" w:cs="Times New Roman"/>
        </w:rPr>
        <w:t xml:space="preserve"> - </w:t>
      </w:r>
      <w:hyperlink r:id="rId9" w:history="1">
        <w:r w:rsidRPr="00EA300F">
          <w:rPr>
            <w:rFonts w:ascii="Times New Roman" w:hAnsi="Times New Roman" w:cs="Times New Roman"/>
            <w:color w:val="0000FF"/>
          </w:rPr>
          <w:t>девятом пункта 3</w:t>
        </w:r>
      </w:hyperlink>
      <w:r w:rsidRPr="00EA300F">
        <w:rPr>
          <w:rFonts w:ascii="Times New Roman" w:hAnsi="Times New Roman" w:cs="Times New Roman"/>
        </w:rPr>
        <w:t xml:space="preserve"> слова "за 2012 год" заменить словами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в </w:t>
      </w:r>
      <w:hyperlink r:id="rId10" w:history="1">
        <w:r w:rsidRPr="00EA300F">
          <w:rPr>
            <w:rFonts w:ascii="Times New Roman" w:hAnsi="Times New Roman" w:cs="Times New Roman"/>
            <w:color w:val="0000FF"/>
          </w:rPr>
          <w:t>пункте 4</w:t>
        </w:r>
      </w:hyperlink>
      <w:r w:rsidRPr="00EA300F">
        <w:rPr>
          <w:rFonts w:ascii="Times New Roman" w:hAnsi="Times New Roman" w:cs="Times New Roman"/>
        </w:rPr>
        <w:t>:</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11" w:history="1">
        <w:r w:rsidRPr="00EA300F">
          <w:rPr>
            <w:rFonts w:ascii="Times New Roman" w:hAnsi="Times New Roman" w:cs="Times New Roman"/>
            <w:color w:val="0000FF"/>
          </w:rPr>
          <w:t>абзаце пятом</w:t>
        </w:r>
      </w:hyperlink>
      <w:r w:rsidRPr="00EA300F">
        <w:rPr>
          <w:rFonts w:ascii="Times New Roman" w:hAnsi="Times New Roman" w:cs="Times New Roman"/>
        </w:rPr>
        <w:t xml:space="preserve"> слова "в 2012 году (по данным отчетов субъектов Российской Федерации за 2012 год)" заменить словами "в году, предшествующем году отбора субъекта Российской Федерации (по данным отчетов субъектов Российской Федерации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12" w:history="1">
        <w:r w:rsidRPr="00EA300F">
          <w:rPr>
            <w:rFonts w:ascii="Times New Roman" w:hAnsi="Times New Roman" w:cs="Times New Roman"/>
            <w:color w:val="0000FF"/>
          </w:rPr>
          <w:t>абзаце шестом</w:t>
        </w:r>
      </w:hyperlink>
      <w:r w:rsidRPr="00EA300F">
        <w:rPr>
          <w:rFonts w:ascii="Times New Roman" w:hAnsi="Times New Roman" w:cs="Times New Roman"/>
        </w:rPr>
        <w:t xml:space="preserve"> слова "в 2012 году" заменить словами "в году, предшествующем году отбора субъекта Российской Федерации", слова "за 2012 год" заменить словами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lastRenderedPageBreak/>
        <w:t xml:space="preserve">в </w:t>
      </w:r>
      <w:hyperlink r:id="rId13" w:history="1">
        <w:r w:rsidRPr="00EA300F">
          <w:rPr>
            <w:rFonts w:ascii="Times New Roman" w:hAnsi="Times New Roman" w:cs="Times New Roman"/>
            <w:color w:val="0000FF"/>
          </w:rPr>
          <w:t>абзаце восьмом</w:t>
        </w:r>
      </w:hyperlink>
      <w:r w:rsidRPr="00EA300F">
        <w:rPr>
          <w:rFonts w:ascii="Times New Roman" w:hAnsi="Times New Roman" w:cs="Times New Roman"/>
        </w:rPr>
        <w:t xml:space="preserve"> слова "в 2012 году (по данным отчетов субъектов Российской Федерации за 2012 год)" заменить словами "в году, предшествующем году отбора субъекта Российской Федерации (по данным отчетов субъектов Российской Федерации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14" w:history="1">
        <w:r w:rsidRPr="00EA300F">
          <w:rPr>
            <w:rFonts w:ascii="Times New Roman" w:hAnsi="Times New Roman" w:cs="Times New Roman"/>
            <w:color w:val="0000FF"/>
          </w:rPr>
          <w:t>абзаце девятом</w:t>
        </w:r>
      </w:hyperlink>
      <w:r w:rsidRPr="00EA300F">
        <w:rPr>
          <w:rFonts w:ascii="Times New Roman" w:hAnsi="Times New Roman" w:cs="Times New Roman"/>
        </w:rPr>
        <w:t xml:space="preserve"> слова "в 2012 году" заменить словами "в году, предшествующем году отбора субъекта Российской Федерации", слова "за 2012 год" заменить словами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15" w:history="1">
        <w:r w:rsidRPr="00EA300F">
          <w:rPr>
            <w:rFonts w:ascii="Times New Roman" w:hAnsi="Times New Roman" w:cs="Times New Roman"/>
            <w:color w:val="0000FF"/>
          </w:rPr>
          <w:t>абзацах десятом</w:t>
        </w:r>
      </w:hyperlink>
      <w:r w:rsidRPr="00EA300F">
        <w:rPr>
          <w:rFonts w:ascii="Times New Roman" w:hAnsi="Times New Roman" w:cs="Times New Roman"/>
        </w:rPr>
        <w:t xml:space="preserve"> и </w:t>
      </w:r>
      <w:hyperlink r:id="rId16" w:history="1">
        <w:r w:rsidRPr="00EA300F">
          <w:rPr>
            <w:rFonts w:ascii="Times New Roman" w:hAnsi="Times New Roman" w:cs="Times New Roman"/>
            <w:color w:val="0000FF"/>
          </w:rPr>
          <w:t>одиннадцатом</w:t>
        </w:r>
      </w:hyperlink>
      <w:r w:rsidRPr="00EA300F">
        <w:rPr>
          <w:rFonts w:ascii="Times New Roman" w:hAnsi="Times New Roman" w:cs="Times New Roman"/>
        </w:rPr>
        <w:t xml:space="preserve"> слова "в 2012 году (по данным отчетов субъектов Российской Федерации за 2012 год)" заменить словами "в году, предшествующем году отбора субъекта Российской Федерации (по данным отчетов субъектов Российской Федерации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17" w:history="1">
        <w:r w:rsidRPr="00EA300F">
          <w:rPr>
            <w:rFonts w:ascii="Times New Roman" w:hAnsi="Times New Roman" w:cs="Times New Roman"/>
            <w:color w:val="0000FF"/>
          </w:rPr>
          <w:t>абзацах двенадцатом</w:t>
        </w:r>
      </w:hyperlink>
      <w:r w:rsidRPr="00EA300F">
        <w:rPr>
          <w:rFonts w:ascii="Times New Roman" w:hAnsi="Times New Roman" w:cs="Times New Roman"/>
        </w:rPr>
        <w:t xml:space="preserve"> и </w:t>
      </w:r>
      <w:hyperlink r:id="rId18" w:history="1">
        <w:r w:rsidRPr="00EA300F">
          <w:rPr>
            <w:rFonts w:ascii="Times New Roman" w:hAnsi="Times New Roman" w:cs="Times New Roman"/>
            <w:color w:val="0000FF"/>
          </w:rPr>
          <w:t>четырнадцатом</w:t>
        </w:r>
      </w:hyperlink>
      <w:r w:rsidRPr="00EA300F">
        <w:rPr>
          <w:rFonts w:ascii="Times New Roman" w:hAnsi="Times New Roman" w:cs="Times New Roman"/>
        </w:rPr>
        <w:t xml:space="preserve"> слова "в 2012 году" заменить словами "в году, предшествующем году отбора субъекта Российской Федерации", слова "за 2012 год" заменить словами "за год, предшествующий году отбора субъекта Российской Федерации";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г) в </w:t>
      </w:r>
      <w:hyperlink r:id="rId19" w:history="1">
        <w:r w:rsidRPr="00EA300F">
          <w:rPr>
            <w:rFonts w:ascii="Times New Roman" w:hAnsi="Times New Roman" w:cs="Times New Roman"/>
            <w:color w:val="0000FF"/>
          </w:rPr>
          <w:t>абзацах четвертом</w:t>
        </w:r>
      </w:hyperlink>
      <w:r w:rsidRPr="00EA300F">
        <w:rPr>
          <w:rFonts w:ascii="Times New Roman" w:hAnsi="Times New Roman" w:cs="Times New Roman"/>
        </w:rPr>
        <w:t xml:space="preserve"> и </w:t>
      </w:r>
      <w:hyperlink r:id="rId20" w:history="1">
        <w:r w:rsidRPr="00EA300F">
          <w:rPr>
            <w:rFonts w:ascii="Times New Roman" w:hAnsi="Times New Roman" w:cs="Times New Roman"/>
            <w:color w:val="0000FF"/>
          </w:rPr>
          <w:t>пятом пункта 5</w:t>
        </w:r>
      </w:hyperlink>
      <w:r w:rsidRPr="00EA300F">
        <w:rPr>
          <w:rFonts w:ascii="Times New Roman" w:hAnsi="Times New Roman" w:cs="Times New Roman"/>
        </w:rPr>
        <w:t xml:space="preserve"> слова "в 2012 году" заменить словами "в году, предшествующем году отбора субъекта Российской Федерации</w:t>
      </w:r>
      <w:proofErr w:type="gramStart"/>
      <w:r w:rsidRPr="00EA300F">
        <w:rPr>
          <w:rFonts w:ascii="Times New Roman" w:hAnsi="Times New Roman" w:cs="Times New Roman"/>
        </w:rPr>
        <w:t>,"</w:t>
      </w:r>
      <w:proofErr w:type="gramEnd"/>
      <w:r w:rsidRPr="00EA300F">
        <w:rPr>
          <w:rFonts w:ascii="Times New Roman" w:hAnsi="Times New Roman" w:cs="Times New Roman"/>
        </w:rPr>
        <w:t>;</w:t>
      </w:r>
    </w:p>
    <w:p w:rsidR="00005427" w:rsidRPr="00EA300F" w:rsidRDefault="00005427">
      <w:pPr>
        <w:pStyle w:val="ConsPlusNormal"/>
        <w:ind w:firstLine="540"/>
        <w:jc w:val="both"/>
        <w:rPr>
          <w:rFonts w:ascii="Times New Roman" w:hAnsi="Times New Roman" w:cs="Times New Roman"/>
        </w:rPr>
      </w:pPr>
      <w:proofErr w:type="spellStart"/>
      <w:r w:rsidRPr="00EA300F">
        <w:rPr>
          <w:rFonts w:ascii="Times New Roman" w:hAnsi="Times New Roman" w:cs="Times New Roman"/>
        </w:rPr>
        <w:t>д</w:t>
      </w:r>
      <w:proofErr w:type="spellEnd"/>
      <w:r w:rsidRPr="00EA300F">
        <w:rPr>
          <w:rFonts w:ascii="Times New Roman" w:hAnsi="Times New Roman" w:cs="Times New Roman"/>
        </w:rPr>
        <w:t xml:space="preserve">) в </w:t>
      </w:r>
      <w:hyperlink r:id="rId21" w:history="1">
        <w:r w:rsidRPr="00EA300F">
          <w:rPr>
            <w:rFonts w:ascii="Times New Roman" w:hAnsi="Times New Roman" w:cs="Times New Roman"/>
            <w:color w:val="0000FF"/>
          </w:rPr>
          <w:t>абзаце втором пункта 6</w:t>
        </w:r>
      </w:hyperlink>
      <w:r w:rsidRPr="00EA300F">
        <w:rPr>
          <w:rFonts w:ascii="Times New Roman" w:hAnsi="Times New Roman" w:cs="Times New Roman"/>
        </w:rPr>
        <w:t xml:space="preserve"> слова "в 2012 году" заменить словами "в году, предшествующем году отбора субъекта Российской Федерации</w:t>
      </w:r>
      <w:proofErr w:type="gramStart"/>
      <w:r w:rsidRPr="00EA300F">
        <w:rPr>
          <w:rFonts w:ascii="Times New Roman" w:hAnsi="Times New Roman" w:cs="Times New Roman"/>
        </w:rPr>
        <w:t>,"</w:t>
      </w:r>
      <w:proofErr w:type="gramEnd"/>
      <w:r w:rsidRPr="00EA300F">
        <w:rPr>
          <w:rFonts w:ascii="Times New Roman" w:hAnsi="Times New Roman" w:cs="Times New Roman"/>
        </w:rPr>
        <w:t>;</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е) в </w:t>
      </w:r>
      <w:hyperlink r:id="rId22" w:history="1">
        <w:r w:rsidRPr="00EA300F">
          <w:rPr>
            <w:rFonts w:ascii="Times New Roman" w:hAnsi="Times New Roman" w:cs="Times New Roman"/>
            <w:color w:val="0000FF"/>
          </w:rPr>
          <w:t>пункте 8</w:t>
        </w:r>
      </w:hyperlink>
      <w:r w:rsidRPr="00EA300F">
        <w:rPr>
          <w:rFonts w:ascii="Times New Roman" w:hAnsi="Times New Roman" w:cs="Times New Roman"/>
        </w:rPr>
        <w:t>:</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23" w:history="1">
        <w:r w:rsidRPr="00EA300F">
          <w:rPr>
            <w:rFonts w:ascii="Times New Roman" w:hAnsi="Times New Roman" w:cs="Times New Roman"/>
            <w:color w:val="0000FF"/>
          </w:rPr>
          <w:t>абзаце четвертом</w:t>
        </w:r>
      </w:hyperlink>
      <w:r w:rsidRPr="00EA300F">
        <w:rPr>
          <w:rFonts w:ascii="Times New Roman" w:hAnsi="Times New Roman" w:cs="Times New Roman"/>
        </w:rPr>
        <w:t xml:space="preserve"> слова "на 2013 год" заменить словами ", или средств, высвободившихся в случаях, указанных в пунктах 18(1) и 19 настоящих Правил";</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 xml:space="preserve">в </w:t>
      </w:r>
      <w:hyperlink r:id="rId24" w:history="1">
        <w:r w:rsidRPr="00EA300F">
          <w:rPr>
            <w:rFonts w:ascii="Times New Roman" w:hAnsi="Times New Roman" w:cs="Times New Roman"/>
            <w:color w:val="0000FF"/>
          </w:rPr>
          <w:t>абзаце седьмом</w:t>
        </w:r>
      </w:hyperlink>
      <w:r w:rsidRPr="00EA300F">
        <w:rPr>
          <w:rFonts w:ascii="Times New Roman" w:hAnsi="Times New Roman" w:cs="Times New Roman"/>
        </w:rPr>
        <w:t xml:space="preserve"> слова "на 1 июля 2013 г." заменить словами "на 1 января текущего финансового года";</w:t>
      </w:r>
    </w:p>
    <w:p w:rsidR="00005427" w:rsidRPr="00EA300F" w:rsidRDefault="009D032F">
      <w:pPr>
        <w:pStyle w:val="ConsPlusNormal"/>
        <w:ind w:firstLine="540"/>
        <w:jc w:val="both"/>
        <w:rPr>
          <w:rFonts w:ascii="Times New Roman" w:hAnsi="Times New Roman" w:cs="Times New Roman"/>
        </w:rPr>
      </w:pPr>
      <w:hyperlink r:id="rId25" w:history="1">
        <w:r w:rsidR="00005427" w:rsidRPr="00EA300F">
          <w:rPr>
            <w:rFonts w:ascii="Times New Roman" w:hAnsi="Times New Roman" w:cs="Times New Roman"/>
            <w:color w:val="0000FF"/>
          </w:rPr>
          <w:t>абзац пятнадцатый</w:t>
        </w:r>
      </w:hyperlink>
      <w:r w:rsidR="00005427" w:rsidRPr="00EA300F">
        <w:rPr>
          <w:rFonts w:ascii="Times New Roman" w:hAnsi="Times New Roman" w:cs="Times New Roman"/>
        </w:rPr>
        <w:t xml:space="preserve"> изложить в следующей редакции:</w:t>
      </w:r>
    </w:p>
    <w:p w:rsidR="00005427" w:rsidRPr="00EA300F" w:rsidRDefault="00005427">
      <w:pPr>
        <w:pStyle w:val="ConsPlusNormal"/>
        <w:ind w:firstLine="540"/>
        <w:jc w:val="both"/>
        <w:rPr>
          <w:rFonts w:ascii="Times New Roman" w:hAnsi="Times New Roman" w:cs="Times New Roman"/>
        </w:rPr>
      </w:pPr>
      <w:r w:rsidRPr="00EA300F">
        <w:rPr>
          <w:rFonts w:ascii="Times New Roman" w:hAnsi="Times New Roman" w:cs="Times New Roman"/>
        </w:rPr>
        <w:t>"N - число субъектов Российской Федерации, имеющих право на получение субсидии в соответствии с настоящими Правилами</w:t>
      </w:r>
      <w:proofErr w:type="gramStart"/>
      <w:r w:rsidRPr="00EA300F">
        <w:rPr>
          <w:rFonts w:ascii="Times New Roman" w:hAnsi="Times New Roman" w:cs="Times New Roman"/>
        </w:rPr>
        <w:t>.".</w:t>
      </w:r>
      <w:proofErr w:type="gramEnd"/>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ind w:firstLine="540"/>
        <w:jc w:val="both"/>
        <w:rPr>
          <w:rFonts w:ascii="Times New Roman" w:hAnsi="Times New Roman" w:cs="Times New Roman"/>
        </w:rPr>
      </w:pPr>
    </w:p>
    <w:p w:rsidR="00005427" w:rsidRPr="00EA300F" w:rsidRDefault="00005427">
      <w:pPr>
        <w:pStyle w:val="ConsPlusNormal"/>
        <w:pBdr>
          <w:top w:val="single" w:sz="6" w:space="0" w:color="auto"/>
        </w:pBdr>
        <w:spacing w:before="100" w:after="100"/>
        <w:jc w:val="both"/>
        <w:rPr>
          <w:rFonts w:ascii="Times New Roman" w:hAnsi="Times New Roman" w:cs="Times New Roman"/>
          <w:sz w:val="2"/>
          <w:szCs w:val="2"/>
        </w:rPr>
      </w:pPr>
    </w:p>
    <w:p w:rsidR="006A78F6" w:rsidRPr="00EA300F" w:rsidRDefault="006A78F6">
      <w:pPr>
        <w:rPr>
          <w:rFonts w:ascii="Times New Roman" w:hAnsi="Times New Roman" w:cs="Times New Roman"/>
        </w:rPr>
      </w:pPr>
    </w:p>
    <w:sectPr w:rsidR="006A78F6" w:rsidRPr="00EA300F" w:rsidSect="00B71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5427"/>
    <w:rsid w:val="00005427"/>
    <w:rsid w:val="006A78F6"/>
    <w:rsid w:val="009D032F"/>
    <w:rsid w:val="00EA300F"/>
    <w:rsid w:val="00F4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5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54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B40549C570325DC5A797E3E8E64C7977A821F1EAB600402B5E0F01F7CCC4C45129B3B46940D30c3iCG" TargetMode="External"/><Relationship Id="rId13" Type="http://schemas.openxmlformats.org/officeDocument/2006/relationships/hyperlink" Target="consultantplus://offline/ref=969B40549C570325DC5A797E3E8E64C7977A821F1EAB600402B5E0F01F7CCC4C45129B3B46940C39c3iFG" TargetMode="External"/><Relationship Id="rId18" Type="http://schemas.openxmlformats.org/officeDocument/2006/relationships/hyperlink" Target="consultantplus://offline/ref=969B40549C570325DC5A797E3E8E64C7977A821F1EAB600402B5E0F01F7CCC4C45129B3B46940C39c3i5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69B40549C570325DC5A797E3E8E64C7977A821F1EAB600402B5E0F01F7CCC4C45129B3B46940C38c3i5G" TargetMode="External"/><Relationship Id="rId7" Type="http://schemas.openxmlformats.org/officeDocument/2006/relationships/hyperlink" Target="consultantplus://offline/ref=969B40549C570325DC5A797E3E8E64C7977A821F1EAB600402B5E0F01F7CCC4C45129B3B46940D3Ec3i4G" TargetMode="External"/><Relationship Id="rId12" Type="http://schemas.openxmlformats.org/officeDocument/2006/relationships/hyperlink" Target="consultantplus://offline/ref=969B40549C570325DC5A797E3E8E64C7977A821F1EAB600402B5E0F01F7CCC4C45129B3B46940C39c3iDG" TargetMode="External"/><Relationship Id="rId17" Type="http://schemas.openxmlformats.org/officeDocument/2006/relationships/hyperlink" Target="consultantplus://offline/ref=969B40549C570325DC5A797E3E8E64C7977A821F1EAB600402B5E0F01F7CCC4C45129B3B46940C39c3iBG" TargetMode="External"/><Relationship Id="rId25" Type="http://schemas.openxmlformats.org/officeDocument/2006/relationships/hyperlink" Target="consultantplus://offline/ref=969B40549C570325DC5A797E3E8E64C7977A821F1EAB600402B5E0F01F7CCC4C45129B3B46940C3Ac3iBG" TargetMode="External"/><Relationship Id="rId2" Type="http://schemas.openxmlformats.org/officeDocument/2006/relationships/settings" Target="settings.xml"/><Relationship Id="rId16" Type="http://schemas.openxmlformats.org/officeDocument/2006/relationships/hyperlink" Target="consultantplus://offline/ref=969B40549C570325DC5A797E3E8E64C7977A821F1EAB600402B5E0F01F7CCC4C45129B3B46940C39c3iAG" TargetMode="External"/><Relationship Id="rId20" Type="http://schemas.openxmlformats.org/officeDocument/2006/relationships/hyperlink" Target="consultantplus://offline/ref=969B40549C570325DC5A797E3E8E64C7977A821F1EAB600402B5E0F01F7CCC4C45129B3B46940C3Dc3i8G" TargetMode="External"/><Relationship Id="rId1" Type="http://schemas.openxmlformats.org/officeDocument/2006/relationships/styles" Target="styles.xml"/><Relationship Id="rId6" Type="http://schemas.openxmlformats.org/officeDocument/2006/relationships/hyperlink" Target="consultantplus://offline/ref=969B40549C570325DC5A797E3E8E64C7977A821F1EAB600402B5E0F01F7CCC4C45129B3B46940D3Ec3i4G" TargetMode="External"/><Relationship Id="rId11" Type="http://schemas.openxmlformats.org/officeDocument/2006/relationships/hyperlink" Target="consultantplus://offline/ref=969B40549C570325DC5A797E3E8E64C7977A821F1EAB600402B5E0F01F7CCC4C45129B3B46940C39c3iCG" TargetMode="External"/><Relationship Id="rId24" Type="http://schemas.openxmlformats.org/officeDocument/2006/relationships/hyperlink" Target="consultantplus://offline/ref=969B40549C570325DC5A797E3E8E64C7977A821F1EAB600402B5E0F01F7CCC4C45129B3B46940C3Bc3i5G" TargetMode="External"/><Relationship Id="rId5" Type="http://schemas.openxmlformats.org/officeDocument/2006/relationships/hyperlink" Target="consultantplus://offline/ref=969B40549C570325DC5A797E3E8E64C7977A821F1EAB600402B5E0F01F7CCC4C45129B3Bc4i2G" TargetMode="External"/><Relationship Id="rId15" Type="http://schemas.openxmlformats.org/officeDocument/2006/relationships/hyperlink" Target="consultantplus://offline/ref=969B40549C570325DC5A797E3E8E64C7977A821F1EAB600402B5E0F01F7CCC4C45129B3B46940C39c3i9G" TargetMode="External"/><Relationship Id="rId23" Type="http://schemas.openxmlformats.org/officeDocument/2006/relationships/hyperlink" Target="consultantplus://offline/ref=969B40549C570325DC5A797E3E8E64C7977A821F1EAB600402B5E0F01F7CCC4C45129B3B46940C3Bc3iAG" TargetMode="External"/><Relationship Id="rId10" Type="http://schemas.openxmlformats.org/officeDocument/2006/relationships/hyperlink" Target="consultantplus://offline/ref=969B40549C570325DC5A797E3E8E64C7977A821F1EAB600402B5E0F01F7CCC4C45129B3B46940D30c3iAG" TargetMode="External"/><Relationship Id="rId19" Type="http://schemas.openxmlformats.org/officeDocument/2006/relationships/hyperlink" Target="consultantplus://offline/ref=969B40549C570325DC5A797E3E8E64C7977A821F1EAB600402B5E0F01F7CCC4C45129B3B46940C38c3iFG" TargetMode="External"/><Relationship Id="rId4" Type="http://schemas.openxmlformats.org/officeDocument/2006/relationships/hyperlink" Target="consultantplus://offline/ref=969B40549C570325DC5A797E3E8E64C7977A821F1EAB600402B5E0F01F7CCC4C45129B3B46940C3Dc3iBG" TargetMode="External"/><Relationship Id="rId9" Type="http://schemas.openxmlformats.org/officeDocument/2006/relationships/hyperlink" Target="consultantplus://offline/ref=969B40549C570325DC5A797E3E8E64C7977A821F1EAB600402B5E0F01F7CCC4C45129B3B46940D30c3i9G" TargetMode="External"/><Relationship Id="rId14" Type="http://schemas.openxmlformats.org/officeDocument/2006/relationships/hyperlink" Target="consultantplus://offline/ref=969B40549C570325DC5A797E3E8E64C7977A821F1EAB600402B5E0F01F7CCC4C45129B3B46940C39c3i8G" TargetMode="External"/><Relationship Id="rId22" Type="http://schemas.openxmlformats.org/officeDocument/2006/relationships/hyperlink" Target="consultantplus://offline/ref=969B40549C570325DC5A797E3E8E64C7977A821F1EAB600402B5E0F01F7CCC4C45129B3B46940C3Bc3iF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Admin</cp:lastModifiedBy>
  <cp:revision>2</cp:revision>
  <dcterms:created xsi:type="dcterms:W3CDTF">2016-07-08T06:34:00Z</dcterms:created>
  <dcterms:modified xsi:type="dcterms:W3CDTF">2016-07-25T08:46:00Z</dcterms:modified>
</cp:coreProperties>
</file>