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09" w:rsidRDefault="007542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Title"/>
        <w:jc w:val="center"/>
      </w:pPr>
      <w:r>
        <w:t>ПРАВИТЕЛЬСТВО РОССИЙСКОЙ ФЕДЕРАЦИИ</w:t>
      </w:r>
    </w:p>
    <w:p w:rsidR="00754209" w:rsidRDefault="00754209">
      <w:pPr>
        <w:pStyle w:val="ConsPlusTitle"/>
        <w:jc w:val="center"/>
      </w:pPr>
    </w:p>
    <w:p w:rsidR="00754209" w:rsidRDefault="00754209">
      <w:pPr>
        <w:pStyle w:val="ConsPlusTitle"/>
        <w:jc w:val="center"/>
      </w:pPr>
      <w:r>
        <w:t>ПОСТАНОВЛЕНИЕ</w:t>
      </w:r>
    </w:p>
    <w:p w:rsidR="00754209" w:rsidRDefault="00754209">
      <w:pPr>
        <w:pStyle w:val="ConsPlusTitle"/>
        <w:jc w:val="center"/>
      </w:pPr>
      <w:r>
        <w:t>от 26 декабря 2014 г. N 1559</w:t>
      </w:r>
    </w:p>
    <w:p w:rsidR="00754209" w:rsidRDefault="00754209">
      <w:pPr>
        <w:pStyle w:val="ConsPlusTitle"/>
        <w:jc w:val="center"/>
      </w:pPr>
    </w:p>
    <w:p w:rsidR="00754209" w:rsidRDefault="00754209">
      <w:pPr>
        <w:pStyle w:val="ConsPlusTitle"/>
        <w:jc w:val="center"/>
      </w:pPr>
      <w:r>
        <w:t>ОБ УТВЕРЖДЕНИИ ПРАВИЛ</w:t>
      </w:r>
    </w:p>
    <w:p w:rsidR="00754209" w:rsidRDefault="00754209">
      <w:pPr>
        <w:pStyle w:val="ConsPlusTitle"/>
        <w:jc w:val="center"/>
      </w:pPr>
      <w:r>
        <w:t>ФИНАНСОВОГО ОБЕСПЕЧЕНИЯ В 2015 ГОДУ</w:t>
      </w:r>
    </w:p>
    <w:p w:rsidR="00754209" w:rsidRDefault="00754209">
      <w:pPr>
        <w:pStyle w:val="ConsPlusTitle"/>
        <w:jc w:val="center"/>
      </w:pPr>
      <w:r>
        <w:t>ОКАЗАНИЯ ВЫСОКОТЕХНОЛОГИЧНОЙ МЕДИЦИНСКОЙ ПОМОЩИ,</w:t>
      </w:r>
    </w:p>
    <w:p w:rsidR="00754209" w:rsidRDefault="00754209">
      <w:pPr>
        <w:pStyle w:val="ConsPlusTitle"/>
        <w:jc w:val="center"/>
      </w:pPr>
      <w:r>
        <w:t xml:space="preserve">НЕ </w:t>
      </w:r>
      <w:proofErr w:type="gramStart"/>
      <w:r>
        <w:t>ВКЛЮЧЕННОЙ</w:t>
      </w:r>
      <w:proofErr w:type="gramEnd"/>
      <w:r>
        <w:t xml:space="preserve"> В БАЗОВУЮ ПРОГРАММУ ОБЯЗАТЕЛЬНОГО</w:t>
      </w:r>
    </w:p>
    <w:p w:rsidR="00754209" w:rsidRDefault="00754209">
      <w:pPr>
        <w:pStyle w:val="ConsPlusTitle"/>
        <w:jc w:val="center"/>
      </w:pPr>
      <w:r>
        <w:t>МЕДИЦИНСКОГО СТРАХОВАНИЯ, ГРАЖДАНАМ РОССИЙСКОЙ ФЕДЕРАЦИИ</w:t>
      </w:r>
    </w:p>
    <w:p w:rsidR="00754209" w:rsidRDefault="00754209">
      <w:pPr>
        <w:pStyle w:val="ConsPlusTitle"/>
        <w:jc w:val="center"/>
      </w:pPr>
      <w:r>
        <w:t>В ФЕДЕРАЛЬНЫХ ГОСУДАРСТВЕННЫХ УЧРЕЖДЕНИЯХ ЗА СЧЕТ ИНЫХ</w:t>
      </w:r>
    </w:p>
    <w:p w:rsidR="00754209" w:rsidRDefault="00754209">
      <w:pPr>
        <w:pStyle w:val="ConsPlusTitle"/>
        <w:jc w:val="center"/>
      </w:pPr>
      <w:r>
        <w:t>МЕЖБЮДЖЕТНЫХ ТРАНСФЕРТОВ, ПРЕДОСТАВЛЯЕМЫХ ИЗ БЮДЖЕТА</w:t>
      </w:r>
    </w:p>
    <w:p w:rsidR="00754209" w:rsidRDefault="00754209">
      <w:pPr>
        <w:pStyle w:val="ConsPlusTitle"/>
        <w:jc w:val="center"/>
      </w:pPr>
      <w:r>
        <w:t>ФЕДЕРАЛЬНОГО ФОНДА ОБЯЗАТЕЛЬНОГО МЕДИЦИНСКОГО</w:t>
      </w:r>
    </w:p>
    <w:p w:rsidR="00754209" w:rsidRDefault="00754209">
      <w:pPr>
        <w:pStyle w:val="ConsPlusTitle"/>
        <w:jc w:val="center"/>
      </w:pPr>
      <w:r>
        <w:t>СТРАХОВАНИЯ В ФЕДЕРАЛЬНЫЙ БЮДЖЕТ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34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 w:history="1">
        <w:r>
          <w:rPr>
            <w:color w:val="0000FF"/>
          </w:rPr>
          <w:t>частью 20 статьи 51</w:t>
        </w:r>
      </w:hyperlink>
      <w:r>
        <w:t xml:space="preserve"> Федерального закона "Об обязательном медицинском страховании в Российской Федерации" Правительство Российской Федерации постановляет:</w:t>
      </w:r>
    </w:p>
    <w:p w:rsidR="00754209" w:rsidRDefault="0075420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финансового обеспечения в 2015 году оказания высокотехнологичной медицинской помощи, не включенной в базовую программу обязательного медицинского страхования, гражданам Российской Федерации в федеральных государственных учреждениях за счет иных межбюджетных трансфертов, предоставляемых из бюджета Федерального фонда обязательного медицинского страхования в федеральный бюджет.</w:t>
      </w:r>
    </w:p>
    <w:p w:rsidR="00754209" w:rsidRDefault="00754209">
      <w:pPr>
        <w:pStyle w:val="ConsPlusNormal"/>
        <w:ind w:firstLine="540"/>
        <w:jc w:val="both"/>
      </w:pPr>
      <w:r>
        <w:t>2. Настоящее постановление вступает в силу с 1 января 2015 г.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jc w:val="right"/>
      </w:pPr>
      <w:r>
        <w:t>Председатель Правительства</w:t>
      </w:r>
    </w:p>
    <w:p w:rsidR="00754209" w:rsidRDefault="00754209">
      <w:pPr>
        <w:pStyle w:val="ConsPlusNormal"/>
        <w:jc w:val="right"/>
      </w:pPr>
      <w:r>
        <w:t>Российской Федерации</w:t>
      </w:r>
    </w:p>
    <w:p w:rsidR="00754209" w:rsidRDefault="00754209">
      <w:pPr>
        <w:pStyle w:val="ConsPlusNormal"/>
        <w:jc w:val="right"/>
      </w:pPr>
      <w:r>
        <w:t>Д.МЕДВЕДЕВ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jc w:val="right"/>
      </w:pPr>
      <w:r>
        <w:t>Утверждены</w:t>
      </w:r>
    </w:p>
    <w:p w:rsidR="00754209" w:rsidRDefault="00754209">
      <w:pPr>
        <w:pStyle w:val="ConsPlusNormal"/>
        <w:jc w:val="right"/>
      </w:pPr>
      <w:r>
        <w:t>постановлением Правительства</w:t>
      </w:r>
    </w:p>
    <w:p w:rsidR="00754209" w:rsidRDefault="00754209">
      <w:pPr>
        <w:pStyle w:val="ConsPlusNormal"/>
        <w:jc w:val="right"/>
      </w:pPr>
      <w:r>
        <w:t>Российской Федерации</w:t>
      </w:r>
    </w:p>
    <w:p w:rsidR="00754209" w:rsidRDefault="00754209">
      <w:pPr>
        <w:pStyle w:val="ConsPlusNormal"/>
        <w:jc w:val="right"/>
      </w:pPr>
      <w:r>
        <w:t>от 26 декабря 2014 г. N 1559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Title"/>
        <w:jc w:val="center"/>
      </w:pPr>
      <w:bookmarkStart w:id="0" w:name="P33"/>
      <w:bookmarkEnd w:id="0"/>
      <w:r>
        <w:t>ПРАВИЛА</w:t>
      </w:r>
    </w:p>
    <w:p w:rsidR="00754209" w:rsidRDefault="00754209">
      <w:pPr>
        <w:pStyle w:val="ConsPlusTitle"/>
        <w:jc w:val="center"/>
      </w:pPr>
      <w:r>
        <w:t>ФИНАНСОВОГО ОБЕСПЕЧЕНИЯ В 2015 ГОДУ</w:t>
      </w:r>
    </w:p>
    <w:p w:rsidR="00754209" w:rsidRDefault="00754209">
      <w:pPr>
        <w:pStyle w:val="ConsPlusTitle"/>
        <w:jc w:val="center"/>
      </w:pPr>
      <w:r>
        <w:t>ОКАЗАНИЯ ВЫСОКОТЕХНОЛОГИЧНОЙ МЕДИЦИНСКОЙ ПОМОЩИ,</w:t>
      </w:r>
    </w:p>
    <w:p w:rsidR="00754209" w:rsidRDefault="00754209">
      <w:pPr>
        <w:pStyle w:val="ConsPlusTitle"/>
        <w:jc w:val="center"/>
      </w:pPr>
      <w:r>
        <w:t xml:space="preserve">НЕ </w:t>
      </w:r>
      <w:proofErr w:type="gramStart"/>
      <w:r>
        <w:t>ВКЛЮЧЕННОЙ</w:t>
      </w:r>
      <w:proofErr w:type="gramEnd"/>
      <w:r>
        <w:t xml:space="preserve"> В БАЗОВУЮ ПРОГРАММУ ОБЯЗАТЕЛЬНОГО</w:t>
      </w:r>
    </w:p>
    <w:p w:rsidR="00754209" w:rsidRDefault="00754209">
      <w:pPr>
        <w:pStyle w:val="ConsPlusTitle"/>
        <w:jc w:val="center"/>
      </w:pPr>
      <w:r>
        <w:t>МЕДИЦИНСКОГО СТРАХОВАНИЯ, ГРАЖДАНАМ РОССИЙСКОЙ ФЕДЕРАЦИИ</w:t>
      </w:r>
    </w:p>
    <w:p w:rsidR="00754209" w:rsidRDefault="00754209">
      <w:pPr>
        <w:pStyle w:val="ConsPlusTitle"/>
        <w:jc w:val="center"/>
      </w:pPr>
      <w:r>
        <w:t>В ФЕДЕРАЛЬНЫХ ГОСУДАРСТВЕННЫХ УЧРЕЖДЕНИЯХ ЗА СЧЕТ ИНЫХ</w:t>
      </w:r>
    </w:p>
    <w:p w:rsidR="00754209" w:rsidRDefault="00754209">
      <w:pPr>
        <w:pStyle w:val="ConsPlusTitle"/>
        <w:jc w:val="center"/>
      </w:pPr>
      <w:r>
        <w:t>МЕЖБЮДЖЕТНЫХ ТРАНСФЕРТОВ, ПРЕДОСТАВЛЯЕМЫХ ИЗ БЮДЖЕТА</w:t>
      </w:r>
    </w:p>
    <w:p w:rsidR="00754209" w:rsidRDefault="00754209">
      <w:pPr>
        <w:pStyle w:val="ConsPlusTitle"/>
        <w:jc w:val="center"/>
      </w:pPr>
      <w:r>
        <w:t>ФЕДЕРАЛЬНОГО ФОНДА ОБЯЗАТЕЛЬНОГО МЕДИЦИНСКОГО</w:t>
      </w:r>
    </w:p>
    <w:p w:rsidR="00754209" w:rsidRDefault="00754209">
      <w:pPr>
        <w:pStyle w:val="ConsPlusTitle"/>
        <w:jc w:val="center"/>
      </w:pPr>
      <w:r>
        <w:t>СТРАХОВАНИЯ В ФЕДЕРАЛЬНЫЙ БЮДЖЕТ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финансового обеспечения в 2015 году оказания высокотехнологичной медицинской помощи, не включенной в базовую программу </w:t>
      </w:r>
      <w:r>
        <w:lastRenderedPageBreak/>
        <w:t xml:space="preserve">обязательного медицинского страхования, по </w:t>
      </w:r>
      <w:hyperlink r:id="rId7" w:history="1">
        <w:r>
          <w:rPr>
            <w:color w:val="0000FF"/>
          </w:rPr>
          <w:t>перечню</w:t>
        </w:r>
      </w:hyperlink>
      <w:r>
        <w:t xml:space="preserve"> видов высокотехнологичной медицинской помощи, установленному в рамках программы государственных гарантий бесплатного оказания гражданам медицинской помощи (далее - высокотехнологичная медицинская помощь), в федеральных государственных учреждениях, включенных в перечень, утвержденный Министерством здравоохранения Российской Федерации (далее - государственные учреждения), в том числе</w:t>
      </w:r>
      <w:proofErr w:type="gramEnd"/>
      <w:r>
        <w:t xml:space="preserve"> порядок предоставления иных межбюджетных трансфертов из бюджета Федерального фонда обязательного медицинского страхования (далее - Фонд) в федеральный бюджет на указанные цели.</w:t>
      </w:r>
    </w:p>
    <w:p w:rsidR="00754209" w:rsidRDefault="00754209">
      <w:pPr>
        <w:pStyle w:val="ConsPlusNormal"/>
        <w:ind w:firstLine="540"/>
        <w:jc w:val="both"/>
      </w:pPr>
      <w:r>
        <w:t xml:space="preserve">2. Финансовое обеспечение оказания высокотехнологичной медицинской помощи в государственных учреждениях осуществляется за счет иных межбюджетных трансфертов, предоставляемых из бюджета Фонда в федеральный бюджет на указанные цели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 бюджете Фонда на 2015 год и на плановый период 2016 и 2017 годов (далее - межбюджетные трансферты). Межбюджетные трансферты являются источником увеличения бюджетных ассигнований федерального бюджета, предусмотренных главным распорядителям средств федерального бюджета (далее - главные распорядители бюджетных средств), для предоставления подведомственным государственным учреждениям субсидий на финансовое обеспечение выполнения государственными учреждениями государственного задания на оказание государственных услуг (выполнение работ) (далее - субсидии).</w:t>
      </w:r>
    </w:p>
    <w:p w:rsidR="00754209" w:rsidRDefault="00754209">
      <w:pPr>
        <w:pStyle w:val="ConsPlusNormal"/>
        <w:ind w:firstLine="540"/>
        <w:jc w:val="both"/>
      </w:pPr>
      <w:r>
        <w:t>3. Межбюджетные трансферты предоставляются Фондом за счет средств, предусмотренных в бюджете Фонда на 2015 год и на плановый период 2016 и 2017 годов, с внесением соответствующих изменений в сводную бюджетную роспись бюджета Фонда.</w:t>
      </w:r>
    </w:p>
    <w:p w:rsidR="00754209" w:rsidRDefault="00754209">
      <w:pPr>
        <w:pStyle w:val="ConsPlusNormal"/>
        <w:ind w:firstLine="540"/>
        <w:jc w:val="both"/>
      </w:pPr>
      <w:bookmarkStart w:id="1" w:name="P46"/>
      <w:bookmarkEnd w:id="1"/>
      <w:r>
        <w:t xml:space="preserve">4. Размер межбюджетных трансфертов для k-го главного распорядителя бюджетных средств </w:t>
      </w:r>
      <w:r w:rsidRPr="00771335">
        <w:rPr>
          <w:position w:val="-9"/>
        </w:rPr>
        <w:pict>
          <v:shape id="_x0000_i1025" style="width:39.35pt;height:20.65pt" coordsize="" o:spt="100" adj="0,,0" path="" filled="f" stroked="f">
            <v:stroke joinstyle="miter"/>
            <v:imagedata r:id="rId9" o:title="base_1_173504_15"/>
            <v:formulas/>
            <v:path o:connecttype="segments"/>
          </v:shape>
        </w:pict>
      </w:r>
      <w:r>
        <w:t xml:space="preserve"> определяется по формуле</w:t>
      </w:r>
      <w:proofErr w:type="gramStart"/>
      <w:r>
        <w:t>:</w:t>
      </w:r>
      <w:proofErr w:type="gramEnd"/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jc w:val="center"/>
      </w:pPr>
      <w:r w:rsidRPr="00771335">
        <w:rPr>
          <w:position w:val="-32"/>
        </w:rPr>
        <w:pict>
          <v:shape id="_x0000_i1026" style="width:178pt;height:46pt" coordsize="" o:spt="100" adj="0,,0" path="" filled="f" stroked="f">
            <v:stroke joinstyle="miter"/>
            <v:imagedata r:id="rId10" o:title="base_1_173504_16"/>
            <v:formulas/>
            <v:path o:connecttype="segments"/>
          </v:shape>
        </w:pict>
      </w:r>
      <w:r>
        <w:t>,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ind w:firstLine="540"/>
        <w:jc w:val="both"/>
      </w:pPr>
      <w:r>
        <w:t>где:</w:t>
      </w:r>
    </w:p>
    <w:p w:rsidR="00754209" w:rsidRDefault="00754209">
      <w:pPr>
        <w:pStyle w:val="ConsPlusNormal"/>
        <w:ind w:firstLine="540"/>
        <w:jc w:val="both"/>
      </w:pPr>
      <w:r w:rsidRPr="00771335">
        <w:rPr>
          <w:position w:val="-14"/>
        </w:rPr>
        <w:pict>
          <v:shape id="_x0000_i1027" style="width:24pt;height:20.65pt" coordsize="" o:spt="100" adj="0,,0" path="" filled="f" stroked="f">
            <v:stroke joinstyle="miter"/>
            <v:imagedata r:id="rId11" o:title="base_1_173504_17"/>
            <v:formulas/>
            <v:path o:connecttype="segments"/>
          </v:shape>
        </w:pict>
      </w:r>
      <w:r>
        <w:t xml:space="preserve"> - общий размер межбюджетных трансфертов;</w:t>
      </w:r>
    </w:p>
    <w:p w:rsidR="00754209" w:rsidRDefault="00754209">
      <w:pPr>
        <w:pStyle w:val="ConsPlusNormal"/>
        <w:ind w:firstLine="540"/>
        <w:jc w:val="both"/>
      </w:pPr>
      <w:r w:rsidRPr="00771335">
        <w:rPr>
          <w:position w:val="-14"/>
        </w:rPr>
        <w:pict>
          <v:shape id="_x0000_i1028" style="width:33.35pt;height:20.65pt" coordsize="" o:spt="100" adj="0,,0" path="" filled="f" stroked="f">
            <v:stroke joinstyle="miter"/>
            <v:imagedata r:id="rId12" o:title="base_1_173504_18"/>
            <v:formulas/>
            <v:path o:connecttype="segments"/>
          </v:shape>
        </w:pict>
      </w:r>
      <w:r>
        <w:t xml:space="preserve"> - объем высокотехнологичной медицинской помощи, определяемый по числу пролеченных больных по видам (методам) i-го профиля высокотехнологичной медицинской помощи, за 9 месяцев 2014 г. в государственных учреждениях, находящихся в ведении k-го главного распорядителя бюджетных средств. Для государственных учреждений, не оказывавших высокотехнологичную медицинскую помощь в 2014 году, объем высокотехнологичной медицинской помощи определяется на основании заявки на 9 месяцев 2014 г. главного распорядителя бюджетных средств, в ведении которого находятся эти государственные учреждения, по согласованию с Министерством здравоохранения Российской Федерации;</w:t>
      </w:r>
    </w:p>
    <w:p w:rsidR="00754209" w:rsidRDefault="00754209">
      <w:pPr>
        <w:pStyle w:val="ConsPlusNormal"/>
        <w:ind w:firstLine="540"/>
        <w:jc w:val="both"/>
      </w:pPr>
      <w:r w:rsidRPr="00771335">
        <w:rPr>
          <w:position w:val="-12"/>
        </w:rPr>
        <w:pict>
          <v:shape id="_x0000_i1029" style="width:17.35pt;height:20pt" coordsize="" o:spt="100" adj="0,,0" path="" filled="f" stroked="f">
            <v:stroke joinstyle="miter"/>
            <v:imagedata r:id="rId13" o:title="base_1_173504_19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средний норматив финансовых затрат на единицу объема медицинской помощи по видам (методам) i-го профиля высокотехнологичной медицинской помощи в соответствии с </w:t>
      </w:r>
      <w:hyperlink r:id="rId14" w:history="1">
        <w:r>
          <w:rPr>
            <w:color w:val="0000FF"/>
          </w:rPr>
          <w:t>разделом II</w:t>
        </w:r>
      </w:hyperlink>
      <w:r>
        <w:t xml:space="preserve"> приложения к Программе государственных гарантий бесплатного оказания гражданам медицинской помощи на 2015 год и на плановый период 2016 и 2017 годов, утвержденной постановлением Правительства Российской Федерации от 28 ноября 2014 г. N 1273 "О Программе государственных гарантий бесплатного</w:t>
      </w:r>
      <w:proofErr w:type="gramEnd"/>
      <w:r>
        <w:t xml:space="preserve"> оказания гражданам медицинской помощи на 2015 год и на плановый период 2016 и 2017 годов" (далее - средний норматив затрат на единицу объема).</w:t>
      </w:r>
    </w:p>
    <w:p w:rsidR="00754209" w:rsidRDefault="00754209">
      <w:pPr>
        <w:pStyle w:val="ConsPlusNormal"/>
        <w:ind w:firstLine="540"/>
        <w:jc w:val="both"/>
      </w:pPr>
      <w:r>
        <w:t xml:space="preserve">5. Министерство здравоохранения Российской Федерации в течение первых 10 рабочих дней 2015 года направляет в Фонд сведения о размере межбюджетных трансфертов, рассчитанном в соответствии с </w:t>
      </w:r>
      <w:hyperlink w:anchor="P46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каждого главного распорядителя бюджетных средств.</w:t>
      </w:r>
    </w:p>
    <w:p w:rsidR="00754209" w:rsidRDefault="00754209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На основании сведений Министерства здравоохранения Российской Федерации о размере межбюджетных трансфертов Фонд в течение 10 рабочих дней со дня получения таких </w:t>
      </w:r>
      <w:r>
        <w:lastRenderedPageBreak/>
        <w:t>сведений принимает решение о предоставлении межбюджетных трансфертов, после чего в установленном порядке вносит изменения в сводную бюджетную роспись бюджета Фонда и направляет главным распорядителям бюджетных средств уведомления о расчетах между бюджетами бюджетной системы Российской Федерации по межбюджетным трансфертам на</w:t>
      </w:r>
      <w:proofErr w:type="gramEnd"/>
      <w:r>
        <w:t xml:space="preserve"> сумму планируемых к предоставлению межбюджетных трансфертов.</w:t>
      </w:r>
    </w:p>
    <w:p w:rsidR="00754209" w:rsidRDefault="00754209">
      <w:pPr>
        <w:pStyle w:val="ConsPlusNormal"/>
        <w:ind w:firstLine="540"/>
        <w:jc w:val="both"/>
      </w:pPr>
      <w:r>
        <w:t>7. По предложениям главных распорядителей бюджетных сре</w:t>
      </w:r>
      <w:proofErr w:type="gramStart"/>
      <w:r>
        <w:t>дств в св</w:t>
      </w:r>
      <w:proofErr w:type="gramEnd"/>
      <w:r>
        <w:t>одную бюджетную роспись федерального бюджета Министерством финансов Российской Федерации в установленном порядке вносятся изменения об увеличении им бюджетных ассигнований.</w:t>
      </w:r>
    </w:p>
    <w:p w:rsidR="00754209" w:rsidRDefault="00754209">
      <w:pPr>
        <w:pStyle w:val="ConsPlusNormal"/>
        <w:ind w:firstLine="540"/>
        <w:jc w:val="both"/>
      </w:pPr>
      <w:r>
        <w:t xml:space="preserve">8. Главные распорядители бюджетных средств определяют размер субсидии, предоставляемой расположенному в j-м субъекте Российской Федерации l-му государственному учреждению k-го главного распорядителя бюджетных средств </w:t>
      </w:r>
      <w:r w:rsidRPr="00771335">
        <w:rPr>
          <w:position w:val="-9"/>
        </w:rPr>
        <w:pict>
          <v:shape id="_x0000_i1030" style="width:31.35pt;height:20.65pt" coordsize="" o:spt="100" adj="0,,0" path="" filled="f" stroked="f">
            <v:stroke joinstyle="miter"/>
            <v:imagedata r:id="rId15" o:title="base_1_173504_20"/>
            <v:formulas/>
            <v:path o:connecttype="segments"/>
          </v:shape>
        </w:pict>
      </w:r>
      <w:r>
        <w:t>, по формуле: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jc w:val="center"/>
      </w:pPr>
      <w:r w:rsidRPr="00771335">
        <w:rPr>
          <w:position w:val="-28"/>
        </w:rPr>
        <w:pict>
          <v:shape id="_x0000_i1031" style="width:230.65pt;height:31.35pt" coordsize="" o:spt="100" adj="0,,0" path="" filled="f" stroked="f">
            <v:stroke joinstyle="miter"/>
            <v:imagedata r:id="rId16" o:title="base_1_173504_21"/>
            <v:formulas/>
            <v:path o:connecttype="segments"/>
          </v:shape>
        </w:pict>
      </w:r>
      <w:r>
        <w:t>,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ind w:firstLine="540"/>
        <w:jc w:val="both"/>
      </w:pPr>
      <w:r>
        <w:t>где:</w:t>
      </w:r>
    </w:p>
    <w:p w:rsidR="00754209" w:rsidRDefault="00754209">
      <w:pPr>
        <w:pStyle w:val="ConsPlusNormal"/>
        <w:ind w:firstLine="540"/>
        <w:jc w:val="both"/>
      </w:pPr>
      <w:r w:rsidRPr="00771335">
        <w:rPr>
          <w:position w:val="-12"/>
        </w:rPr>
        <w:pict>
          <v:shape id="_x0000_i1032" style="width:22pt;height:20pt" coordsize="" o:spt="100" adj="0,,0" path="" filled="f" stroked="f">
            <v:stroke joinstyle="miter"/>
            <v:imagedata r:id="rId17" o:title="base_1_173504_22"/>
            <v:formulas/>
            <v:path o:connecttype="segments"/>
          </v:shape>
        </w:pict>
      </w:r>
      <w:r>
        <w:t xml:space="preserve"> - объемы высокотехнологичной медицинской помощи l-му государственному учреждению k-го главного распорядителя бюджетных средств по i-му профилю высокотехнологичной медицинской помощи, утверждаемые главными распорядителями бюджетных средств по согласованию с Министерством здравоохранения Российской Федерации;</w:t>
      </w:r>
    </w:p>
    <w:p w:rsidR="00754209" w:rsidRDefault="00754209">
      <w:pPr>
        <w:pStyle w:val="ConsPlusNormal"/>
        <w:ind w:firstLine="540"/>
        <w:jc w:val="both"/>
      </w:pPr>
      <w:r w:rsidRPr="00771335">
        <w:rPr>
          <w:position w:val="-12"/>
        </w:rPr>
        <w:pict>
          <v:shape id="_x0000_i1033" style="width:17.35pt;height:20pt" coordsize="" o:spt="100" adj="0,,0" path="" filled="f" stroked="f">
            <v:stroke joinstyle="miter"/>
            <v:imagedata r:id="rId18" o:title="base_1_173504_23"/>
            <v:formulas/>
            <v:path o:connecttype="segments"/>
          </v:shape>
        </w:pict>
      </w:r>
      <w:r>
        <w:t xml:space="preserve"> - средний норматив затрат на единицу объема;</w:t>
      </w:r>
    </w:p>
    <w:p w:rsidR="00754209" w:rsidRDefault="00754209">
      <w:pPr>
        <w:pStyle w:val="ConsPlusNormal"/>
        <w:ind w:firstLine="540"/>
        <w:jc w:val="both"/>
      </w:pPr>
      <w:r w:rsidRPr="00771335">
        <w:rPr>
          <w:position w:val="-12"/>
        </w:rPr>
        <w:pict>
          <v:shape id="_x0000_i1034" style="width:16.65pt;height:20pt" coordsize="" o:spt="100" adj="0,,0" path="" filled="f" stroked="f">
            <v:stroke joinstyle="miter"/>
            <v:imagedata r:id="rId19" o:title="base_1_173504_24"/>
            <v:formulas/>
            <v:path o:connecttype="segments"/>
          </v:shape>
        </w:pict>
      </w:r>
      <w:r>
        <w:t xml:space="preserve"> - </w:t>
      </w:r>
      <w:hyperlink r:id="rId20" w:history="1">
        <w:r>
          <w:rPr>
            <w:color w:val="0000FF"/>
          </w:rPr>
          <w:t>доля</w:t>
        </w:r>
      </w:hyperlink>
      <w:r>
        <w:t xml:space="preserve"> заработной платы в структуре среднего норматива затрат на единицу объема, устанавливаемая Министерством здравоохранения Российской Федерации;</w:t>
      </w:r>
    </w:p>
    <w:p w:rsidR="00754209" w:rsidRDefault="00754209">
      <w:pPr>
        <w:pStyle w:val="ConsPlusNormal"/>
        <w:ind w:firstLine="540"/>
        <w:jc w:val="both"/>
      </w:pPr>
      <w:r w:rsidRPr="00771335">
        <w:rPr>
          <w:position w:val="-14"/>
        </w:rPr>
        <w:pict>
          <v:shape id="_x0000_i1035" style="width:22pt;height:22pt" coordsize="" o:spt="100" adj="0,,0" path="" filled="f" stroked="f">
            <v:stroke joinstyle="miter"/>
            <v:imagedata r:id="rId21" o:title="base_1_173504_25"/>
            <v:formulas/>
            <v:path o:connecttype="segments"/>
          </v:shape>
        </w:pict>
      </w:r>
      <w:r>
        <w:t xml:space="preserve"> - коэффициент уровня среднемесячной заработной платы j-го субъекта Российской Федерации (предельное значение коэффициента - 1,5).</w:t>
      </w:r>
    </w:p>
    <w:p w:rsidR="00754209" w:rsidRDefault="00754209">
      <w:pPr>
        <w:pStyle w:val="ConsPlusNormal"/>
        <w:ind w:firstLine="540"/>
        <w:jc w:val="both"/>
      </w:pPr>
      <w:r>
        <w:t xml:space="preserve">9. Коэффициент </w:t>
      </w:r>
      <w:r w:rsidRPr="00771335">
        <w:rPr>
          <w:position w:val="-14"/>
        </w:rPr>
        <w:pict>
          <v:shape id="_x0000_i1036" style="width:22pt;height:22pt" coordsize="" o:spt="100" adj="0,,0" path="" filled="f" stroked="f">
            <v:stroke joinstyle="miter"/>
            <v:imagedata r:id="rId21" o:title="base_1_173504_26"/>
            <v:formulas/>
            <v:path o:connecttype="segments"/>
          </v:shape>
        </w:pict>
      </w:r>
      <w:r>
        <w:t xml:space="preserve"> рассчитывается по формуле: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jc w:val="center"/>
      </w:pPr>
      <w:r w:rsidRPr="00771335">
        <w:rPr>
          <w:position w:val="-24"/>
        </w:rPr>
        <w:pict>
          <v:shape id="_x0000_i1037" style="width:56pt;height:35.35pt" coordsize="" o:spt="100" adj="0,,0" path="" filled="f" stroked="f">
            <v:stroke joinstyle="miter"/>
            <v:imagedata r:id="rId22" o:title="base_1_173504_27"/>
            <v:formulas/>
            <v:path o:connecttype="segments"/>
          </v:shape>
        </w:pict>
      </w:r>
      <w:r>
        <w:t>,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ind w:firstLine="540"/>
        <w:jc w:val="both"/>
      </w:pPr>
      <w:r>
        <w:t>где:</w:t>
      </w:r>
    </w:p>
    <w:p w:rsidR="00754209" w:rsidRDefault="00754209">
      <w:pPr>
        <w:pStyle w:val="ConsPlusNormal"/>
        <w:ind w:firstLine="540"/>
        <w:jc w:val="both"/>
      </w:pPr>
      <w:r w:rsidRPr="00771335">
        <w:rPr>
          <w:position w:val="-9"/>
        </w:rPr>
        <w:pict>
          <v:shape id="_x0000_i1038" style="width:24pt;height:20.65pt" coordsize="" o:spt="100" adj="0,,0" path="" filled="f" stroked="f">
            <v:stroke joinstyle="miter"/>
            <v:imagedata r:id="rId23" o:title="base_1_173504_28"/>
            <v:formulas/>
            <v:path o:connecttype="segments"/>
          </v:shape>
        </w:pict>
      </w:r>
      <w:r>
        <w:t xml:space="preserve"> - среднемесячная номинальная начисленная заработная плата в расчете на 1 работника в j-м субъекте Российской Федерации в 2013 году;</w:t>
      </w:r>
    </w:p>
    <w:p w:rsidR="00754209" w:rsidRDefault="00754209">
      <w:pPr>
        <w:pStyle w:val="ConsPlusNormal"/>
        <w:ind w:firstLine="540"/>
        <w:jc w:val="both"/>
      </w:pPr>
      <w:r>
        <w:t>ЗП - среднемесячная номинальная начисленная заработная плата в расчете на 1 работника в Российской Федерации в 2013 году.</w:t>
      </w:r>
    </w:p>
    <w:p w:rsidR="00754209" w:rsidRDefault="00754209">
      <w:pPr>
        <w:pStyle w:val="ConsPlusNormal"/>
        <w:ind w:firstLine="540"/>
        <w:jc w:val="both"/>
      </w:pPr>
      <w:r>
        <w:t xml:space="preserve">В случае если </w:t>
      </w:r>
      <w:r w:rsidRPr="00771335">
        <w:rPr>
          <w:position w:val="-14"/>
        </w:rPr>
        <w:pict>
          <v:shape id="_x0000_i1039" style="width:24.65pt;height:22pt" coordsize="" o:spt="100" adj="0,,0" path="" filled="f" stroked="f">
            <v:stroke joinstyle="miter"/>
            <v:imagedata r:id="rId24" o:title="base_1_173504_29"/>
            <v:formulas/>
            <v:path o:connecttype="segments"/>
          </v:shape>
        </w:pict>
      </w:r>
      <w:r>
        <w:t xml:space="preserve"> &lt; 1, значение показателя принимается </w:t>
      </w:r>
      <w:proofErr w:type="gramStart"/>
      <w:r>
        <w:t>равным</w:t>
      </w:r>
      <w:proofErr w:type="gramEnd"/>
      <w:r>
        <w:t xml:space="preserve"> 1.</w:t>
      </w:r>
    </w:p>
    <w:p w:rsidR="00754209" w:rsidRDefault="00754209">
      <w:pPr>
        <w:pStyle w:val="ConsPlusNormal"/>
        <w:ind w:firstLine="540"/>
        <w:jc w:val="both"/>
      </w:pPr>
      <w:r>
        <w:t>10. Перечисление Фондом межбюджетных трансфертов осуществляется в установленном порядке на счет, открытый Федеральному казначейству для учета поступлений и их распределения между бюджетами бюджетной системы Российской Федерации, для последующего перечисления в федеральный бюджет.</w:t>
      </w:r>
    </w:p>
    <w:p w:rsidR="00754209" w:rsidRDefault="00754209">
      <w:pPr>
        <w:pStyle w:val="ConsPlusNormal"/>
        <w:ind w:firstLine="540"/>
        <w:jc w:val="both"/>
      </w:pPr>
      <w:r>
        <w:t>11. Главные распорядители бюджетных средств:</w:t>
      </w:r>
    </w:p>
    <w:p w:rsidR="00754209" w:rsidRDefault="00754209">
      <w:pPr>
        <w:pStyle w:val="ConsPlusNormal"/>
        <w:ind w:firstLine="540"/>
        <w:jc w:val="both"/>
      </w:pPr>
      <w:bookmarkStart w:id="2" w:name="P76"/>
      <w:bookmarkEnd w:id="2"/>
      <w:r>
        <w:t xml:space="preserve">а) представляют в Министерство здравоохранения Российской Федерации информацию о показателях государственного задания на оказание государственных услуг (выполнение работ) по утвержденной Министерством </w:t>
      </w:r>
      <w:hyperlink r:id="rId25" w:history="1">
        <w:r>
          <w:rPr>
            <w:color w:val="0000FF"/>
          </w:rPr>
          <w:t>форме</w:t>
        </w:r>
      </w:hyperlink>
      <w:r>
        <w:t xml:space="preserve"> в течение 5 рабочих дней со дня утверждения указанного государственного задания;</w:t>
      </w:r>
    </w:p>
    <w:p w:rsidR="00754209" w:rsidRDefault="00754209">
      <w:pPr>
        <w:pStyle w:val="ConsPlusNormal"/>
        <w:ind w:firstLine="540"/>
        <w:jc w:val="both"/>
      </w:pPr>
      <w:r>
        <w:t xml:space="preserve">б) при внесении изменений в указанное государственное задание представляют в Министерство здравоохранения Российской Федерации информацию о показателях государственного задания в соответствии с </w:t>
      </w:r>
      <w:hyperlink w:anchor="P76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754209" w:rsidRDefault="00754209">
      <w:pPr>
        <w:pStyle w:val="ConsPlusNormal"/>
        <w:ind w:firstLine="540"/>
        <w:jc w:val="both"/>
      </w:pPr>
      <w:r>
        <w:lastRenderedPageBreak/>
        <w:t xml:space="preserve">в) ежеквартально представляют в Министерство здравоохранения Российской Федерации и Фонд отчетность об использовании средств, источником которых являются межбюджетные трансферты, по </w:t>
      </w:r>
      <w:hyperlink r:id="rId26" w:history="1">
        <w:r>
          <w:rPr>
            <w:color w:val="0000FF"/>
          </w:rPr>
          <w:t>форме</w:t>
        </w:r>
      </w:hyperlink>
      <w:r>
        <w:t xml:space="preserve"> и в </w:t>
      </w:r>
      <w:hyperlink r:id="rId27" w:history="1">
        <w:r>
          <w:rPr>
            <w:color w:val="0000FF"/>
          </w:rPr>
          <w:t>порядке</w:t>
        </w:r>
      </w:hyperlink>
      <w:r>
        <w:t>, которые утверждаются Фондом по согласованию с Министерством финансов Российской Федерации.</w:t>
      </w:r>
    </w:p>
    <w:p w:rsidR="00754209" w:rsidRDefault="00754209">
      <w:pPr>
        <w:pStyle w:val="ConsPlusNormal"/>
        <w:ind w:firstLine="540"/>
        <w:jc w:val="both"/>
      </w:pPr>
      <w:r>
        <w:t>12. Не использованные на 1 января 2016 г. остатки межбюджетных трансфертов подлежат возврату главными распорядителями бюджетных сре</w:t>
      </w:r>
      <w:proofErr w:type="gramStart"/>
      <w:r>
        <w:t>дств в б</w:t>
      </w:r>
      <w:proofErr w:type="gramEnd"/>
      <w:r>
        <w:t>юджет Фонда.</w:t>
      </w:r>
    </w:p>
    <w:p w:rsidR="00754209" w:rsidRDefault="00754209">
      <w:pPr>
        <w:pStyle w:val="ConsPlusNormal"/>
        <w:ind w:firstLine="540"/>
        <w:jc w:val="both"/>
      </w:pPr>
      <w:r>
        <w:t>13. Межбюджетные трансферты в случае их нецелевого использования подлежат возврату (взысканию) в бюджет Фонда.</w:t>
      </w:r>
    </w:p>
    <w:p w:rsidR="00754209" w:rsidRDefault="00754209">
      <w:pPr>
        <w:pStyle w:val="ConsPlusNormal"/>
        <w:ind w:firstLine="540"/>
        <w:jc w:val="both"/>
      </w:pPr>
      <w:r>
        <w:t xml:space="preserve">14. Министерство здравоохранения Российской Федерации осуществляет мониторинг оказания высокотехнологичной медицинской помощи по </w:t>
      </w:r>
      <w:hyperlink r:id="rId28" w:history="1">
        <w:r>
          <w:rPr>
            <w:color w:val="0000FF"/>
          </w:rPr>
          <w:t>формам</w:t>
        </w:r>
      </w:hyperlink>
      <w:r>
        <w:t>, утвержденным Министерством.</w:t>
      </w: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jc w:val="both"/>
      </w:pPr>
    </w:p>
    <w:p w:rsidR="00754209" w:rsidRDefault="00754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BC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grammar="clean"/>
  <w:defaultTabStop w:val="708"/>
  <w:characterSpacingControl w:val="doNotCompress"/>
  <w:compat/>
  <w:rsids>
    <w:rsidRoot w:val="00754209"/>
    <w:rsid w:val="006A78F6"/>
    <w:rsid w:val="00754209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2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167CFA1E24B6B9CE50F011D477E4FBAAD4967F5EC1889BAB67775E7m2d2G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hyperlink" Target="consultantplus://offline/ref=1D4167CFA1E24B6B9CE50F011D477E4FBAAD4960FEE31889BAB67775E722A110CD770D68F153EFB6mAd5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hyperlink" Target="consultantplus://offline/ref=1D4167CFA1E24B6B9CE50F011D477E4FBAA24865F4ED1889BAB67775E722A110CD770D68F152ECBFmAd4G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hyperlink" Target="consultantplus://offline/ref=1D4167CFA1E24B6B9CE50F011D477E4FBAAD4561F4E71889BAB67775E722A110CD770D68F153EEB1mAd3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hyperlink" Target="consultantplus://offline/ref=1D4167CFA1E24B6B9CE50F011D477E4FBAAD4561F4E71889BAB67775E722A110CD770D68F153EFB6mAd5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167CFA1E24B6B9CE50F011D477E4FBAA34161F5E31889BAB67775E722A110CD770D68F153E7B7mAd5G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4.wmf"/><Relationship Id="rId5" Type="http://schemas.openxmlformats.org/officeDocument/2006/relationships/hyperlink" Target="consultantplus://offline/ref=1D4167CFA1E24B6B9CE50F011D477E4FBAA24062F5EC1889BAB67775E722A110CD770D6EmFd3G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hyperlink" Target="consultantplus://offline/ref=1D4167CFA1E24B6B9CE50F011D477E4FBAA24267FDE01889BAB67775E722A110CD770D68F153EFB7mAd1G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D4167CFA1E24B6B9CE50F011D477E4FBAA24865F4ED1889BAB67775E722A110CD770D68F152ECBFmAd4G" TargetMode="External"/><Relationship Id="rId22" Type="http://schemas.openxmlformats.org/officeDocument/2006/relationships/image" Target="media/image12.wmf"/><Relationship Id="rId27" Type="http://schemas.openxmlformats.org/officeDocument/2006/relationships/hyperlink" Target="consultantplus://offline/ref=1D4167CFA1E24B6B9CE50F011D477E4FBAAD4960FEE31889BAB67775E722A110CD770D68F153EEB5mAd1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091801</cp:lastModifiedBy>
  <cp:revision>1</cp:revision>
  <dcterms:created xsi:type="dcterms:W3CDTF">2016-07-08T06:29:00Z</dcterms:created>
  <dcterms:modified xsi:type="dcterms:W3CDTF">2016-07-08T06:29:00Z</dcterms:modified>
</cp:coreProperties>
</file>